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A2" w:rsidRPr="00E439A2" w:rsidRDefault="00E439A2" w:rsidP="00E439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A2">
        <w:rPr>
          <w:rFonts w:ascii="Times New Roman" w:hAnsi="Times New Roman" w:cs="Times New Roman"/>
          <w:b/>
          <w:sz w:val="24"/>
          <w:szCs w:val="24"/>
        </w:rPr>
        <w:t>Приказ Минэнерго России от 25.04.2012 N 185</w:t>
      </w:r>
    </w:p>
    <w:p w:rsidR="00E439A2" w:rsidRDefault="00E439A2" w:rsidP="00E439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A2">
        <w:rPr>
          <w:rFonts w:ascii="Times New Roman" w:hAnsi="Times New Roman" w:cs="Times New Roman"/>
          <w:b/>
          <w:sz w:val="24"/>
          <w:szCs w:val="24"/>
        </w:rPr>
        <w:t>"Об утверждении Порядка оценки эффективности использования субсидии, предоставленной из федерального бюджета бюджету субъекта Российской Федерации на реализацию региональной программы в области энергосбережения и повышения энергетической эффективности, и соблюдения условий ее предоставления"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9A2" w:rsidRDefault="00E439A2" w:rsidP="00E439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9A2" w:rsidRPr="00E439A2" w:rsidRDefault="00E439A2" w:rsidP="00E439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439A2">
        <w:rPr>
          <w:rFonts w:ascii="Times New Roman" w:hAnsi="Times New Roman" w:cs="Times New Roman"/>
          <w:sz w:val="24"/>
          <w:szCs w:val="24"/>
        </w:rPr>
        <w:t>Зарегистрировано в Минюсте России 14.06.2012 N 24570</w:t>
      </w:r>
    </w:p>
    <w:p w:rsidR="00E439A2" w:rsidRPr="00E439A2" w:rsidRDefault="00E439A2" w:rsidP="00E439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Вступает в силу по истечению 10 дней после официального опубликования. Документ опубликован не был.  </w:t>
      </w:r>
      <w:r w:rsidRPr="00E439A2">
        <w:rPr>
          <w:rFonts w:ascii="Times New Roman" w:hAnsi="Times New Roman" w:cs="Times New Roman"/>
          <w:sz w:val="24"/>
          <w:szCs w:val="24"/>
          <w:u w:val="single"/>
        </w:rPr>
        <w:t>Не вступил в законную силу.</w:t>
      </w:r>
    </w:p>
    <w:p w:rsidR="00E439A2" w:rsidRPr="00E439A2" w:rsidRDefault="00E439A2" w:rsidP="00E439A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306" w:rsidRPr="00E439A2" w:rsidRDefault="003343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39A2" w:rsidRPr="00E439A2" w:rsidRDefault="00E43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4306" w:rsidRDefault="00334306">
      <w:pPr>
        <w:pStyle w:val="ConsPlusTitle"/>
        <w:widowControl/>
        <w:jc w:val="center"/>
      </w:pPr>
      <w:r>
        <w:t>МИНИСТЕРСТВО ЭНЕРГЕТИКИ РОССИЙСКОЙ ФЕДЕРАЦИИ</w:t>
      </w:r>
    </w:p>
    <w:p w:rsidR="00334306" w:rsidRDefault="00334306">
      <w:pPr>
        <w:pStyle w:val="ConsPlusTitle"/>
        <w:widowControl/>
        <w:jc w:val="center"/>
      </w:pPr>
    </w:p>
    <w:p w:rsidR="00334306" w:rsidRDefault="00334306">
      <w:pPr>
        <w:pStyle w:val="ConsPlusTitle"/>
        <w:widowControl/>
        <w:jc w:val="center"/>
      </w:pPr>
      <w:r>
        <w:t>ПРИКАЗ</w:t>
      </w:r>
    </w:p>
    <w:p w:rsidR="00334306" w:rsidRDefault="00334306">
      <w:pPr>
        <w:pStyle w:val="ConsPlusTitle"/>
        <w:widowControl/>
        <w:jc w:val="center"/>
      </w:pPr>
      <w:r>
        <w:t>от 25 апреля 2012 г. N 185</w:t>
      </w:r>
    </w:p>
    <w:p w:rsidR="00334306" w:rsidRDefault="00334306">
      <w:pPr>
        <w:pStyle w:val="ConsPlusTitle"/>
        <w:widowControl/>
        <w:jc w:val="center"/>
      </w:pPr>
    </w:p>
    <w:p w:rsidR="00334306" w:rsidRDefault="00334306">
      <w:pPr>
        <w:pStyle w:val="ConsPlusTitle"/>
        <w:widowControl/>
        <w:jc w:val="center"/>
      </w:pPr>
      <w:r>
        <w:t>ОБ УТВЕРЖДЕНИИ ПОРЯДКА</w:t>
      </w:r>
    </w:p>
    <w:p w:rsidR="00334306" w:rsidRDefault="00334306">
      <w:pPr>
        <w:pStyle w:val="ConsPlusTitle"/>
        <w:widowControl/>
        <w:jc w:val="center"/>
      </w:pPr>
      <w:r>
        <w:t>ОЦЕНКИ ЭФФЕКТИВНОСТИ ИСПОЛЬЗОВАНИЯ СУБСИДИИ,</w:t>
      </w:r>
    </w:p>
    <w:p w:rsidR="00334306" w:rsidRDefault="00334306">
      <w:pPr>
        <w:pStyle w:val="ConsPlusTitle"/>
        <w:widowControl/>
        <w:jc w:val="center"/>
      </w:pPr>
      <w:proofErr w:type="gramStart"/>
      <w:r>
        <w:t>ПРЕДОСТАВЛЕННОЙ</w:t>
      </w:r>
      <w:proofErr w:type="gramEnd"/>
      <w:r>
        <w:t xml:space="preserve"> ИЗ ФЕДЕРАЛЬНОГО БЮДЖЕТА БЮДЖЕТУ СУБЪЕКТА</w:t>
      </w:r>
    </w:p>
    <w:p w:rsidR="00334306" w:rsidRDefault="00334306">
      <w:pPr>
        <w:pStyle w:val="ConsPlusTitle"/>
        <w:widowControl/>
        <w:jc w:val="center"/>
      </w:pPr>
      <w:r>
        <w:t>РОССИЙСКОЙ ФЕДЕРАЦИИ НА РЕАЛИЗАЦИЮ РЕГИОНАЛЬНОЙ ПРОГРАММЫ</w:t>
      </w:r>
    </w:p>
    <w:p w:rsidR="00334306" w:rsidRDefault="00334306">
      <w:pPr>
        <w:pStyle w:val="ConsPlusTitle"/>
        <w:widowControl/>
        <w:jc w:val="center"/>
      </w:pPr>
      <w:r>
        <w:t>В ОБЛАСТИ ЭНЕРГОСБЕРЕЖЕНИЯ И ПОВЫШЕНИЯ ЭНЕРГЕТИЧЕСКОЙ</w:t>
      </w:r>
    </w:p>
    <w:p w:rsidR="00334306" w:rsidRDefault="00334306">
      <w:pPr>
        <w:pStyle w:val="ConsPlusTitle"/>
        <w:widowControl/>
        <w:jc w:val="center"/>
      </w:pPr>
      <w:r>
        <w:t>ЭФФЕКТИВНОСТИ, И СОБЛЮДЕНИЯ УСЛОВИЙ ЕЕ ПРЕДОСТАВЛЕНИЯ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37</w:t>
        </w:r>
      </w:hyperlink>
      <w:r>
        <w:rPr>
          <w:rFonts w:ascii="Calibri" w:hAnsi="Calibri" w:cs="Calibri"/>
        </w:rPr>
        <w:t xml:space="preserve"> Правил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эффективности, утвержденных постановлением Правительства Российской Федерации от 5 сентября 2011 г. N 746 (Собрание законодательства Российской Федерации, 2011, N 37, ст. 5258), приказываю: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r:id="rId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оценки эффективности использования субсидии, предоставленной из федерального бюджета бюджету субъекта Российской Федерации на реализацию региональной программы в области энергосбережения и повышения энергетической эффективности, и соблюдения условий ее предоставления.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С.И.ШМАТКО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25.04.2012 N 185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pStyle w:val="ConsPlusTitle"/>
        <w:widowControl/>
        <w:jc w:val="center"/>
      </w:pPr>
      <w:r>
        <w:t>ПОРЯДОК</w:t>
      </w:r>
    </w:p>
    <w:p w:rsidR="00334306" w:rsidRDefault="00334306">
      <w:pPr>
        <w:pStyle w:val="ConsPlusTitle"/>
        <w:widowControl/>
        <w:jc w:val="center"/>
      </w:pPr>
      <w:r>
        <w:t>ОЦЕНКИ ЭФФЕКТИВНОСТИ ИСПОЛЬЗОВАНИЯ СУБСИДИИ,</w:t>
      </w:r>
    </w:p>
    <w:p w:rsidR="00334306" w:rsidRDefault="00334306">
      <w:pPr>
        <w:pStyle w:val="ConsPlusTitle"/>
        <w:widowControl/>
        <w:jc w:val="center"/>
      </w:pPr>
      <w:proofErr w:type="gramStart"/>
      <w:r>
        <w:t>ПРЕДОСТАВЛЕННОЙ</w:t>
      </w:r>
      <w:proofErr w:type="gramEnd"/>
      <w:r>
        <w:t xml:space="preserve"> ИЗ ФЕДЕРАЛЬНОГО БЮДЖЕТА БЮДЖЕТУ СУБЪЕКТА</w:t>
      </w:r>
    </w:p>
    <w:p w:rsidR="00334306" w:rsidRDefault="00334306">
      <w:pPr>
        <w:pStyle w:val="ConsPlusTitle"/>
        <w:widowControl/>
        <w:jc w:val="center"/>
      </w:pPr>
      <w:r>
        <w:t>РОССИЙСКОЙ ФЕДЕРАЦИИ НА РЕАЛИЗАЦИЮ РЕГИОНАЛЬНОЙ ПРОГРАММЫ</w:t>
      </w:r>
    </w:p>
    <w:p w:rsidR="00334306" w:rsidRDefault="00334306">
      <w:pPr>
        <w:pStyle w:val="ConsPlusTitle"/>
        <w:widowControl/>
        <w:jc w:val="center"/>
      </w:pPr>
      <w:r>
        <w:t>В ОБЛАСТИ ЭНЕРГОСБЕРЕЖЕНИЯ И ПОВЫШЕНИЯ ЭНЕРГЕТИЧЕСКОЙ</w:t>
      </w:r>
    </w:p>
    <w:p w:rsidR="00334306" w:rsidRDefault="00334306">
      <w:pPr>
        <w:pStyle w:val="ConsPlusTitle"/>
        <w:widowControl/>
        <w:jc w:val="center"/>
      </w:pPr>
      <w:r>
        <w:t>ЭФФЕКТИВНОСТИ, И СОБЛЮДЕНИЯ УСЛОВИЙ ЕЕ ПРЕДОСТАВЛЕНИЯ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эффективности, утвержденных постановлением Правительства Российской Федерации от 5 сентября 2011 г. N 746 (Собрание законодательства Российской Федерации, 2011, N 37, ст. 5258), и определяет правила проведения оценки эффективности использования субсидии, предоставленной из федерального бюджета</w:t>
      </w:r>
      <w:proofErr w:type="gramEnd"/>
      <w:r>
        <w:rPr>
          <w:rFonts w:ascii="Calibri" w:hAnsi="Calibri" w:cs="Calibri"/>
        </w:rPr>
        <w:t xml:space="preserve"> бюджету субъекта Российской Федерации на реализацию региональной программы в области энергосбережения и повышения энергетической эффективности (далее соответственно - субсидия, программа), и соблюдения условий ее предоставления.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Оценка эффективности использования субсидии и соблюдения условий ее предоставления, предусмотренных законодательством Российской Федерации и соглашением о предоставлении субсидии из федерального бюджета бюджету субъекта Российской Федерации на реализацию региональной программы в области энергосбережения и повышения энергетической эффективности, заключаемым Министерством энергетики Российской Федерации и высшим исполнительным органом государственной власти субъекта Российской Федерации (далее - соглашение), осуществляется исходя из достижения значений показателей результативности предоставления</w:t>
      </w:r>
      <w:proofErr w:type="gramEnd"/>
      <w:r>
        <w:rPr>
          <w:rFonts w:ascii="Calibri" w:hAnsi="Calibri" w:cs="Calibri"/>
        </w:rPr>
        <w:t xml:space="preserve"> субсидии.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целях проведения оценки эффективности использования субсидии и соблюдения условий ее предоставления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осуществление взаимодействия с Министерством энергетики Российской Федерации (далее - уполномоченный орган), представляет в Министерство энергетики Российской Федерации ежеквартально, не позднее 25-го числа месяца, следующего за отчетным кварталом:</w:t>
      </w:r>
      <w:proofErr w:type="gramEnd"/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отчет о расходах бюджета субъекта Российской Федерации, источником финансового обеспечения которых является субсидия, по форме, предусмотренной соглашением;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заключенных государственных контрактов, гражданско-правовых договоров (соглашений), предметом которых является осуществление мероприятий программы, источником финансового обеспечения которых является субсидия, актов об исполнении обязательств по таким государственным контрактам, гражданско-правовым договорам (соглашениям) и иные документы, подтверждающие выполнение соответствующих мероприятий программы за счет средств субсидии;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достигнутых показателях реализации мероприятий программы в отчетном периоде (квартал, год) (</w:t>
      </w:r>
      <w:hyperlink r:id="rId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порядку);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перечень государственных учреждений субъекта Российской Федерации и органов государственной власти субъекта Российской Федерации, наделенных правами юридических лиц, для которых проведение энергетического обследования является обязательным, с указанием сведений о проведенном энергетическом обследовании (</w:t>
      </w:r>
      <w:hyperlink r:id="rId8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порядку);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копии титульных листов программ в области энергосбережения и повышения энергетической эффективности (с указанием реквизитов), утвержденных государственными учреждениями субъекта Российской Федерации;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значения индикаторов, характеризующих готовность субъекта Российской Федерации к осуществлению мероприятий программы по итогам ее реализации в отчетном периоде (квартал, год) (</w:t>
      </w:r>
      <w:hyperlink r:id="rId9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порядку);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государственных учреждений субъекта Российской Федерации, в которых назначены лица, ответственные за обеспечение мероприятий по энергосбережению и повышению энергетической эффективности (</w:t>
      </w:r>
      <w:hyperlink r:id="rId10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Суммарный показатель, характеризующий эффективность использования субсидии i-м субъектом Российской Федерации и соблюдения условий ее предоставления (</w:t>
      </w:r>
      <w:r w:rsidR="000E6EC7" w:rsidRPr="000E6EC7"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>
            <v:imagedata r:id="rId11" o:title=""/>
          </v:shape>
        </w:pict>
      </w:r>
      <w:r>
        <w:rPr>
          <w:rFonts w:ascii="Calibri" w:hAnsi="Calibri" w:cs="Calibri"/>
        </w:rPr>
        <w:t xml:space="preserve">), определяется на основании достигнутых </w:t>
      </w:r>
      <w:proofErr w:type="gramStart"/>
      <w:r>
        <w:rPr>
          <w:rFonts w:ascii="Calibri" w:hAnsi="Calibri" w:cs="Calibri"/>
        </w:rPr>
        <w:t>значений показателей результативности предоставления субсидии</w:t>
      </w:r>
      <w:proofErr w:type="gramEnd"/>
      <w:r>
        <w:rPr>
          <w:rFonts w:ascii="Calibri" w:hAnsi="Calibri" w:cs="Calibri"/>
        </w:rPr>
        <w:t xml:space="preserve"> по формуле: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0E6E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26" type="#_x0000_t75" style="width:141.75pt;height:18pt">
            <v:imagedata r:id="rId12" o:title=""/>
          </v:shape>
        </w:pict>
      </w:r>
      <w:r w:rsidR="00334306">
        <w:rPr>
          <w:rFonts w:ascii="Calibri" w:hAnsi="Calibri" w:cs="Calibri"/>
        </w:rPr>
        <w:t>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субъект Российской Федерации - субъект Российской Федерации, бюджету которого в отчетном периоде предоставлена субсидия из федерального бюджета на реализацию региональной программы в области энергосбережения и повышения энергетической эффективности;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27" type="#_x0000_t75" style="width:17.25pt;height:18pt">
            <v:imagedata r:id="rId13" o:title=""/>
          </v:shape>
        </w:pict>
      </w:r>
      <w:r w:rsidR="00334306">
        <w:rPr>
          <w:rFonts w:ascii="Calibri" w:hAnsi="Calibri" w:cs="Calibri"/>
        </w:rPr>
        <w:t xml:space="preserve"> - показатель, характеризующий соблюдение сроков осуществления мероприятий программы;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28" type="#_x0000_t75" style="width:17.25pt;height:18pt">
            <v:imagedata r:id="rId14" o:title=""/>
          </v:shape>
        </w:pict>
      </w:r>
      <w:r w:rsidR="00334306">
        <w:rPr>
          <w:rFonts w:ascii="Calibri" w:hAnsi="Calibri" w:cs="Calibri"/>
        </w:rPr>
        <w:t xml:space="preserve"> - показатель, характеризующий соответствие фактической стоимости мероприятий программы стоимости, предусмотренной программой;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29" type="#_x0000_t75" style="width:17.25pt;height:18pt">
            <v:imagedata r:id="rId15" o:title=""/>
          </v:shape>
        </w:pict>
      </w:r>
      <w:r w:rsidR="00334306">
        <w:rPr>
          <w:rFonts w:ascii="Calibri" w:hAnsi="Calibri" w:cs="Calibri"/>
        </w:rPr>
        <w:t xml:space="preserve"> - показатель, характеризующий достижение значений ожидаемых результатов в отчетном периоде при осуществлении мероприятий программы, в том числе снижение объема потребления энергетических ресурсов и воды в результате осуществления мероприятий программы;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30" type="#_x0000_t75" style="width:17.25pt;height:18pt">
            <v:imagedata r:id="rId16" o:title=""/>
          </v:shape>
        </w:pict>
      </w:r>
      <w:r w:rsidR="00334306">
        <w:rPr>
          <w:rFonts w:ascii="Calibri" w:hAnsi="Calibri" w:cs="Calibri"/>
        </w:rPr>
        <w:t xml:space="preserve"> - показатель, характеризующий готовность субъекта Российской Федерации к осуществлению мероприятий программы;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31" type="#_x0000_t75" style="width:17.25pt;height:18pt">
            <v:imagedata r:id="rId17" o:title=""/>
          </v:shape>
        </w:pict>
      </w:r>
      <w:r w:rsidR="00334306">
        <w:rPr>
          <w:rFonts w:ascii="Calibri" w:hAnsi="Calibri" w:cs="Calibri"/>
        </w:rPr>
        <w:t xml:space="preserve"> - показатель, характеризующий уровень </w:t>
      </w:r>
      <w:proofErr w:type="spellStart"/>
      <w:r w:rsidR="00334306">
        <w:rPr>
          <w:rFonts w:ascii="Calibri" w:hAnsi="Calibri" w:cs="Calibri"/>
        </w:rPr>
        <w:t>софинансирования</w:t>
      </w:r>
      <w:proofErr w:type="spellEnd"/>
      <w:r w:rsidR="00334306">
        <w:rPr>
          <w:rFonts w:ascii="Calibri" w:hAnsi="Calibri" w:cs="Calibri"/>
        </w:rPr>
        <w:t xml:space="preserve"> расходного обязательства субъекта Российской Федерации на реализацию программы за счет средств из внебюджетных источников.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Показатель, характеризующий соблюдение сроков осуществления мероприятий программы</w:t>
      </w:r>
      <w:proofErr w:type="gramStart"/>
      <w:r>
        <w:rPr>
          <w:rFonts w:ascii="Calibri" w:hAnsi="Calibri" w:cs="Calibri"/>
        </w:rPr>
        <w:t xml:space="preserve"> (</w:t>
      </w:r>
      <w:r w:rsidR="000E6EC7" w:rsidRPr="000E6EC7">
        <w:rPr>
          <w:rFonts w:ascii="Calibri" w:hAnsi="Calibri" w:cs="Calibri"/>
          <w:position w:val="-12"/>
        </w:rPr>
        <w:pict>
          <v:shape id="_x0000_i1032" type="#_x0000_t75" style="width:17.25pt;height:18pt">
            <v:imagedata r:id="rId13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принимает значение от 0 до 1 в результате определения доли мероприятий, осуществленных в установленные сроки (с учетом допустимого отклонения), и рассчитывается по формуле: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0E6E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33" type="#_x0000_t75" style="width:45.75pt;height:18pt">
            <v:imagedata r:id="rId18" o:title=""/>
          </v:shape>
        </w:pict>
      </w:r>
      <w:r w:rsidR="00334306">
        <w:rPr>
          <w:rFonts w:ascii="Calibri" w:hAnsi="Calibri" w:cs="Calibri"/>
        </w:rPr>
        <w:t>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</w:rPr>
        <w:t xml:space="preserve"> - количество мероприятий программы, осуществленных в установленные сроки (с учетом допустимого отклонения);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- количество запланированных мероприятий программы в соответствии с соглашением.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Показатель, характеризующий соответствие фактической стоимости мероприятий программы стоимости, предусмотренной программой</w:t>
      </w:r>
      <w:proofErr w:type="gramStart"/>
      <w:r>
        <w:rPr>
          <w:rFonts w:ascii="Calibri" w:hAnsi="Calibri" w:cs="Calibri"/>
        </w:rPr>
        <w:t xml:space="preserve"> (</w:t>
      </w:r>
      <w:r w:rsidR="000E6EC7" w:rsidRPr="000E6EC7">
        <w:rPr>
          <w:rFonts w:ascii="Calibri" w:hAnsi="Calibri" w:cs="Calibri"/>
          <w:position w:val="-12"/>
        </w:rPr>
        <w:pict>
          <v:shape id="_x0000_i1034" type="#_x0000_t75" style="width:17.25pt;height:18pt">
            <v:imagedata r:id="rId14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принимает значение 1 или 0 в зависимости от того, выполняется для i-го субъекта Российской Федерации (1) или не выполняется (0) следующее неравенство: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0E6E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35" type="#_x0000_t75" style="width:123.75pt;height:18pt">
            <v:imagedata r:id="rId19" o:title=""/>
          </v:shape>
        </w:pict>
      </w:r>
      <w:r w:rsidR="00334306">
        <w:rPr>
          <w:rFonts w:ascii="Calibri" w:hAnsi="Calibri" w:cs="Calibri"/>
        </w:rPr>
        <w:t>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36" type="#_x0000_t75" style="width:39pt;height:18pt">
            <v:imagedata r:id="rId20" o:title=""/>
          </v:shape>
        </w:pict>
      </w:r>
      <w:r w:rsidR="00334306">
        <w:rPr>
          <w:rFonts w:ascii="Calibri" w:hAnsi="Calibri" w:cs="Calibri"/>
        </w:rPr>
        <w:t xml:space="preserve"> - стоимость мероприятий, предусмотренная программой i-го субъекта Российской Федерации, в соответствии с соглашением (тыс. рублей);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37" type="#_x0000_t75" style="width:39.75pt;height:18pt">
            <v:imagedata r:id="rId21" o:title=""/>
          </v:shape>
        </w:pict>
      </w:r>
      <w:r w:rsidR="00334306">
        <w:rPr>
          <w:rFonts w:ascii="Calibri" w:hAnsi="Calibri" w:cs="Calibri"/>
        </w:rPr>
        <w:t xml:space="preserve"> </w:t>
      </w:r>
      <w:proofErr w:type="gramStart"/>
      <w:r w:rsidR="00334306">
        <w:rPr>
          <w:rFonts w:ascii="Calibri" w:hAnsi="Calibri" w:cs="Calibri"/>
        </w:rPr>
        <w:t>- фактически сложившаяся стоимость мероприятий программы i-го субъекта Российской Федерации в соответствии с отчетом по форме, предусмотренной</w:t>
      </w:r>
      <w:hyperlink r:id="rId22" w:history="1">
        <w:r w:rsidR="00334306">
          <w:rPr>
            <w:rFonts w:ascii="Calibri" w:hAnsi="Calibri" w:cs="Calibri"/>
            <w:color w:val="0000FF"/>
          </w:rPr>
          <w:t xml:space="preserve"> приложением N </w:t>
        </w:r>
      </w:hyperlink>
      <w:r w:rsidRPr="000E6EC7">
        <w:rPr>
          <w:rFonts w:ascii="Calibri" w:hAnsi="Calibri" w:cs="Calibri"/>
          <w:position w:val="-12"/>
        </w:rPr>
        <w:pict>
          <v:shape id="_x0000_i1038" type="#_x0000_t75" style="width:39.75pt;height:18pt">
            <v:imagedata r:id="rId21" o:title=""/>
          </v:shape>
        </w:pict>
      </w:r>
      <w:r w:rsidR="00334306">
        <w:rPr>
          <w:rFonts w:ascii="Calibri" w:hAnsi="Calibri" w:cs="Calibri"/>
        </w:rPr>
        <w:t>4 к Форме соглашения о предоставлении субсидии из федерального бюджета бюджету субъекта Российской Федерации на реализацию региональной программы в области энергосбережения и повышения энергетической эффективности, утвержденной приказом Минэнерго России от 24 октября 2011 г. N 477 (зарегистрирован в Минюсте России 11 ноября</w:t>
      </w:r>
      <w:proofErr w:type="gramEnd"/>
      <w:r w:rsidR="00334306">
        <w:rPr>
          <w:rFonts w:ascii="Calibri" w:hAnsi="Calibri" w:cs="Calibri"/>
        </w:rPr>
        <w:t xml:space="preserve"> </w:t>
      </w:r>
      <w:proofErr w:type="gramStart"/>
      <w:r w:rsidR="00334306">
        <w:rPr>
          <w:rFonts w:ascii="Calibri" w:hAnsi="Calibri" w:cs="Calibri"/>
        </w:rPr>
        <w:t>2011 г., регистрационный номер 22282) (тыс. рублей).</w:t>
      </w:r>
      <w:proofErr w:type="gramEnd"/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Показатель, характеризующий достижение значений ожидаемых результатов в отчетном периоде при осуществлении мероприятий программы, в том числе снижение объема потребления энергетических ресурсов и воды в результате осуществления мероприятий программы, </w:t>
      </w:r>
      <w:r w:rsidR="000E6EC7" w:rsidRPr="000E6EC7">
        <w:rPr>
          <w:rFonts w:ascii="Calibri" w:hAnsi="Calibri" w:cs="Calibri"/>
          <w:position w:val="-12"/>
        </w:rPr>
        <w:pict>
          <v:shape id="_x0000_i1039" type="#_x0000_t75" style="width:27pt;height:18pt">
            <v:imagedata r:id="rId23" o:title=""/>
          </v:shape>
        </w:pict>
      </w:r>
      <w:r>
        <w:rPr>
          <w:rFonts w:ascii="Calibri" w:hAnsi="Calibri" w:cs="Calibri"/>
        </w:rPr>
        <w:t xml:space="preserve"> принимает значение 1 или 0 в зависимости от того, выполняется (1) система неравенств или не выполняется (0) для i-го субъекта Российской Федерации: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0E6E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E6EC7">
        <w:rPr>
          <w:rFonts w:ascii="Calibri" w:hAnsi="Calibri" w:cs="Calibri"/>
          <w:position w:val="-50"/>
        </w:rPr>
        <w:pict>
          <v:shape id="_x0000_i1040" type="#_x0000_t75" style="width:149.25pt;height:55.5pt">
            <v:imagedata r:id="rId24" o:title=""/>
          </v:shape>
        </w:pict>
      </w:r>
      <w:r w:rsidR="00334306">
        <w:rPr>
          <w:rFonts w:ascii="Calibri" w:hAnsi="Calibri" w:cs="Calibri"/>
        </w:rPr>
        <w:t>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41" type="#_x0000_t75" style="width:30pt;height:18pt">
            <v:imagedata r:id="rId25" o:title=""/>
          </v:shape>
        </w:pict>
      </w:r>
      <w:r w:rsidR="00334306">
        <w:rPr>
          <w:rFonts w:ascii="Calibri" w:hAnsi="Calibri" w:cs="Calibri"/>
        </w:rPr>
        <w:t xml:space="preserve"> - планируемое значение показателя реализации мероприятий программы для i-го субъекта Российской Федерации в соответствии с соглашением;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42" type="#_x0000_t75" style="width:30pt;height:18pt">
            <v:imagedata r:id="rId26" o:title=""/>
          </v:shape>
        </w:pict>
      </w:r>
      <w:r w:rsidR="00334306">
        <w:rPr>
          <w:rFonts w:ascii="Calibri" w:hAnsi="Calibri" w:cs="Calibri"/>
        </w:rPr>
        <w:t xml:space="preserve"> - фактическое значение показателя реализации мероприятий программы для i-го субъекта Российской Федерации в соответствии с</w:t>
      </w:r>
      <w:hyperlink r:id="rId27" w:history="1">
        <w:r w:rsidR="00334306">
          <w:rPr>
            <w:rFonts w:ascii="Calibri" w:hAnsi="Calibri" w:cs="Calibri"/>
            <w:color w:val="0000FF"/>
          </w:rPr>
          <w:t xml:space="preserve"> приложением N </w:t>
        </w:r>
      </w:hyperlink>
      <w:r w:rsidRPr="000E6EC7">
        <w:rPr>
          <w:rFonts w:ascii="Calibri" w:hAnsi="Calibri" w:cs="Calibri"/>
          <w:position w:val="-12"/>
        </w:rPr>
        <w:pict>
          <v:shape id="_x0000_i1043" type="#_x0000_t75" style="width:30pt;height:18pt">
            <v:imagedata r:id="rId26" o:title=""/>
          </v:shape>
        </w:pict>
      </w:r>
      <w:r w:rsidR="00334306">
        <w:rPr>
          <w:rFonts w:ascii="Calibri" w:hAnsi="Calibri" w:cs="Calibri"/>
        </w:rPr>
        <w:t>1 к настоящему порядку;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</w:rPr>
        <w:t xml:space="preserve"> - порядковый номер показателя реализации мероприятий программы.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Показатель, характеризующий готовность субъекта Российской Федерации к осуществлению мероприятий программы (</w:t>
      </w:r>
      <w:r w:rsidR="000E6EC7" w:rsidRPr="000E6EC7">
        <w:rPr>
          <w:rFonts w:ascii="Calibri" w:hAnsi="Calibri" w:cs="Calibri"/>
          <w:position w:val="-12"/>
        </w:rPr>
        <w:pict>
          <v:shape id="_x0000_i1044" type="#_x0000_t75" style="width:17.25pt;height:18pt">
            <v:imagedata r:id="rId16" o:title=""/>
          </v:shape>
        </w:pict>
      </w:r>
      <w:r>
        <w:rPr>
          <w:rFonts w:ascii="Calibri" w:hAnsi="Calibri" w:cs="Calibri"/>
        </w:rPr>
        <w:t>), определяется на основе индикаторов, характеризующих готовность субъекта Российской Федерации к осуществлению мероприятий программы (</w:t>
      </w:r>
      <w:r w:rsidR="000E6EC7" w:rsidRPr="000E6EC7">
        <w:rPr>
          <w:rFonts w:ascii="Calibri" w:hAnsi="Calibri" w:cs="Calibri"/>
          <w:position w:val="-12"/>
        </w:rPr>
        <w:pict>
          <v:shape id="_x0000_i1045" type="#_x0000_t75" style="width:11.25pt;height:18pt">
            <v:imagedata r:id="rId28" o:title=""/>
          </v:shape>
        </w:pict>
      </w:r>
      <w:r>
        <w:rPr>
          <w:rFonts w:ascii="Calibri" w:hAnsi="Calibri" w:cs="Calibri"/>
        </w:rPr>
        <w:t xml:space="preserve">, </w:t>
      </w:r>
      <w:r w:rsidR="000E6EC7" w:rsidRPr="000E6EC7">
        <w:rPr>
          <w:rFonts w:ascii="Calibri" w:hAnsi="Calibri" w:cs="Calibri"/>
          <w:position w:val="-12"/>
        </w:rPr>
        <w:pict>
          <v:shape id="_x0000_i1046" type="#_x0000_t75" style="width:12pt;height:18pt">
            <v:imagedata r:id="rId29" o:title=""/>
          </v:shape>
        </w:pict>
      </w:r>
      <w:r>
        <w:rPr>
          <w:rFonts w:ascii="Calibri" w:hAnsi="Calibri" w:cs="Calibri"/>
        </w:rPr>
        <w:t xml:space="preserve">, </w:t>
      </w:r>
      <w:r w:rsidR="000E6EC7" w:rsidRPr="000E6EC7">
        <w:rPr>
          <w:rFonts w:ascii="Calibri" w:hAnsi="Calibri" w:cs="Calibri"/>
          <w:position w:val="-12"/>
        </w:rPr>
        <w:pict>
          <v:shape id="_x0000_i1047" type="#_x0000_t75" style="width:11.25pt;height:18pt">
            <v:imagedata r:id="rId30" o:title=""/>
          </v:shape>
        </w:pict>
      </w:r>
      <w:r>
        <w:rPr>
          <w:rFonts w:ascii="Calibri" w:hAnsi="Calibri" w:cs="Calibri"/>
        </w:rPr>
        <w:t xml:space="preserve">, </w:t>
      </w:r>
      <w:r w:rsidR="000E6EC7" w:rsidRPr="000E6EC7">
        <w:rPr>
          <w:rFonts w:ascii="Calibri" w:hAnsi="Calibri" w:cs="Calibri"/>
          <w:position w:val="-12"/>
        </w:rPr>
        <w:pict>
          <v:shape id="_x0000_i1048" type="#_x0000_t75" style="width:12pt;height:18pt">
            <v:imagedata r:id="rId31" o:title=""/>
          </v:shape>
        </w:pict>
      </w:r>
      <w:r>
        <w:rPr>
          <w:rFonts w:ascii="Calibri" w:hAnsi="Calibri" w:cs="Calibri"/>
        </w:rPr>
        <w:t>), и принимает одно из значений {0, 1, 2, 3, 4} в зависимости от того, какое количество неравенств из их совокупности выполняется для i-го субъекта Российской Федерации (1) или не выполняется (0):</w:t>
      </w:r>
      <w:proofErr w:type="gramEnd"/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0E6E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E6EC7">
        <w:rPr>
          <w:rFonts w:ascii="Calibri" w:hAnsi="Calibri" w:cs="Calibri"/>
          <w:position w:val="-68"/>
        </w:rPr>
        <w:pict>
          <v:shape id="_x0000_i1049" type="#_x0000_t75" style="width:120.75pt;height:74.25pt">
            <v:imagedata r:id="rId32" o:title=""/>
          </v:shape>
        </w:pict>
      </w:r>
      <w:r w:rsidR="00334306">
        <w:rPr>
          <w:rFonts w:ascii="Calibri" w:hAnsi="Calibri" w:cs="Calibri"/>
        </w:rPr>
        <w:t>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50" type="#_x0000_t75" style="width:11.25pt;height:18pt">
            <v:imagedata r:id="rId28" o:title=""/>
          </v:shape>
        </w:pict>
      </w:r>
      <w:r w:rsidR="00334306">
        <w:rPr>
          <w:rFonts w:ascii="Calibri" w:hAnsi="Calibri" w:cs="Calibri"/>
        </w:rPr>
        <w:t xml:space="preserve"> - утвержденные программы в области энергосбережения и повышения энергетической эффективности в государственных учреждениях субъекта Российской Федерации;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51" type="#_x0000_t75" style="width:12pt;height:18pt">
            <v:imagedata r:id="rId29" o:title=""/>
          </v:shape>
        </w:pict>
      </w:r>
      <w:r w:rsidR="00334306">
        <w:rPr>
          <w:rFonts w:ascii="Calibri" w:hAnsi="Calibri" w:cs="Calibri"/>
        </w:rPr>
        <w:t xml:space="preserve"> - установленные приборы учета используемых энергетических ресурсов в зданиях, строениях, сооружениях, которые находятся в собственности субъекта Российской Федерации и в соответствии с Федеральным</w:t>
      </w:r>
      <w:hyperlink r:id="rId33" w:history="1">
        <w:r w:rsidR="00334306">
          <w:rPr>
            <w:rFonts w:ascii="Calibri" w:hAnsi="Calibri" w:cs="Calibri"/>
            <w:color w:val="0000FF"/>
          </w:rPr>
          <w:t xml:space="preserve"> </w:t>
        </w:r>
        <w:proofErr w:type="spellStart"/>
        <w:proofErr w:type="gramStart"/>
        <w:r w:rsidR="00334306">
          <w:rPr>
            <w:rFonts w:ascii="Calibri" w:hAnsi="Calibri" w:cs="Calibri"/>
            <w:color w:val="0000FF"/>
          </w:rPr>
          <w:t>законо</w:t>
        </w:r>
        <w:proofErr w:type="spellEnd"/>
      </w:hyperlink>
      <w:r w:rsidRPr="000E6EC7">
        <w:rPr>
          <w:rFonts w:ascii="Calibri" w:hAnsi="Calibri" w:cs="Calibri"/>
          <w:position w:val="-12"/>
        </w:rPr>
        <w:pict>
          <v:shape id="_x0000_i1052" type="#_x0000_t75" style="width:12pt;height:18pt">
            <v:imagedata r:id="rId29" o:title=""/>
          </v:shape>
        </w:pict>
      </w:r>
      <w:r w:rsidR="00334306">
        <w:rPr>
          <w:rFonts w:ascii="Calibri" w:hAnsi="Calibri" w:cs="Calibri"/>
        </w:rPr>
        <w:t>м</w:t>
      </w:r>
      <w:proofErr w:type="gramEnd"/>
      <w:r w:rsidR="00334306">
        <w:rPr>
          <w:rFonts w:ascii="Calibri" w:hAnsi="Calibri" w:cs="Calibri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N 31, ст. 4160, ст. 4206; 2011, N 29, ст. 4288, ст. 4291; N 30 (ч. I), ст. 4590; N 49 (ч. V), ст. 7061; N 51, ст. 7447) (далее - Федеральный закон) подлежат оснащению приборами учета используемых энергетических ресурсов;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53" type="#_x0000_t75" style="width:11.25pt;height:18pt">
            <v:imagedata r:id="rId30" o:title=""/>
          </v:shape>
        </w:pict>
      </w:r>
      <w:r w:rsidR="00334306">
        <w:rPr>
          <w:rFonts w:ascii="Calibri" w:hAnsi="Calibri" w:cs="Calibri"/>
        </w:rPr>
        <w:t xml:space="preserve"> - государственные учреждения субъекта Российской Федерации и органы государственной власти субъекта Российской Федерации, наделенные правами юридических лиц, прошедшие энергетическое обследование и получившие энергетический паспорт;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54" type="#_x0000_t75" style="width:12pt;height:18pt">
            <v:imagedata r:id="rId31" o:title=""/>
          </v:shape>
        </w:pict>
      </w:r>
      <w:r w:rsidR="00334306">
        <w:rPr>
          <w:rFonts w:ascii="Calibri" w:hAnsi="Calibri" w:cs="Calibri"/>
        </w:rPr>
        <w:t xml:space="preserve"> - государственные учреждения субъекта Российской Федерации, в которых назначены лица, ответственные за обеспечение мероприятий по энергосбережению и повышению энергетической эффективности;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55" type="#_x0000_t75" style="width:40.5pt;height:18pt">
            <v:imagedata r:id="rId34" o:title=""/>
          </v:shape>
        </w:pict>
      </w:r>
      <w:r w:rsidR="00334306">
        <w:rPr>
          <w:rFonts w:ascii="Calibri" w:hAnsi="Calibri" w:cs="Calibri"/>
        </w:rPr>
        <w:t xml:space="preserve"> - запланированная в соответствии с соглашением доля утвержденных программ в области энергосбережения и повышения энергетической эффективности в государственных </w:t>
      </w:r>
      <w:r w:rsidR="00334306">
        <w:rPr>
          <w:rFonts w:ascii="Calibri" w:hAnsi="Calibri" w:cs="Calibri"/>
        </w:rPr>
        <w:lastRenderedPageBreak/>
        <w:t>учреждениях субъекта Российской Федерации от общего числа программ в области энергосбережения и повышения энергетической эффективности, которые подлежат утверждению в государственных учреждениях субъекта Российской Федерации;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56" type="#_x0000_t75" style="width:50.25pt;height:18pt">
            <v:imagedata r:id="rId35" o:title=""/>
          </v:shape>
        </w:pict>
      </w:r>
      <w:r w:rsidR="00334306">
        <w:rPr>
          <w:rFonts w:ascii="Calibri" w:hAnsi="Calibri" w:cs="Calibri"/>
        </w:rPr>
        <w:t xml:space="preserve"> - запланированная в соответствии с соглашением доля приборов учета используемых энергетических ресурсов, установленных в зданиях, строениях, сооружениях, находящихся в собственности i-го субъекта Российской Федерации, от общего числа приборов учета, которыми в соответствии с Федеральным</w:t>
      </w:r>
      <w:hyperlink r:id="rId36" w:history="1">
        <w:r w:rsidR="00334306">
          <w:rPr>
            <w:rFonts w:ascii="Calibri" w:hAnsi="Calibri" w:cs="Calibri"/>
            <w:color w:val="0000FF"/>
          </w:rPr>
          <w:t xml:space="preserve"> </w:t>
        </w:r>
        <w:proofErr w:type="spellStart"/>
        <w:proofErr w:type="gramStart"/>
        <w:r w:rsidR="00334306">
          <w:rPr>
            <w:rFonts w:ascii="Calibri" w:hAnsi="Calibri" w:cs="Calibri"/>
            <w:color w:val="0000FF"/>
          </w:rPr>
          <w:t>законо</w:t>
        </w:r>
        <w:proofErr w:type="spellEnd"/>
      </w:hyperlink>
      <w:r w:rsidRPr="000E6EC7">
        <w:rPr>
          <w:rFonts w:ascii="Calibri" w:hAnsi="Calibri" w:cs="Calibri"/>
          <w:position w:val="-12"/>
        </w:rPr>
        <w:pict>
          <v:shape id="_x0000_i1057" type="#_x0000_t75" style="width:50.25pt;height:18pt">
            <v:imagedata r:id="rId35" o:title=""/>
          </v:shape>
        </w:pict>
      </w:r>
      <w:r w:rsidR="00334306">
        <w:rPr>
          <w:rFonts w:ascii="Calibri" w:hAnsi="Calibri" w:cs="Calibri"/>
        </w:rPr>
        <w:t>м</w:t>
      </w:r>
      <w:proofErr w:type="gramEnd"/>
      <w:r w:rsidR="00334306">
        <w:rPr>
          <w:rFonts w:ascii="Calibri" w:hAnsi="Calibri" w:cs="Calibri"/>
        </w:rPr>
        <w:t xml:space="preserve"> должны быть оснащены здания, строения, сооружения, находящиеся в собственности субъекта Российской Федерации;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58" type="#_x0000_t75" style="width:95.25pt;height:18pt">
            <v:imagedata r:id="rId37" o:title=""/>
          </v:shape>
        </w:pict>
      </w:r>
      <w:r w:rsidR="00334306">
        <w:rPr>
          <w:rFonts w:ascii="Calibri" w:hAnsi="Calibri" w:cs="Calibri"/>
        </w:rPr>
        <w:t xml:space="preserve"> </w:t>
      </w:r>
      <w:proofErr w:type="gramStart"/>
      <w:r w:rsidR="00334306">
        <w:rPr>
          <w:rFonts w:ascii="Calibri" w:hAnsi="Calibri" w:cs="Calibri"/>
        </w:rPr>
        <w:t>- запланированная в соответствии с соглашением доля государственных учреждений субъекта Российской Федерации и органов государственной власти i-го субъекта Российской Федерации, наделенных правами юридических лиц, которые должны пройти энергетическое обследование и получить энергетический паспорт, от общего числа государственных учреждений субъекта Российской Федерации и органов государственной власти субъекта Российской Федерации, наделенных правами юридических лиц;</w:t>
      </w:r>
      <w:proofErr w:type="gramEnd"/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59" type="#_x0000_t75" style="width:68.25pt;height:18pt">
            <v:imagedata r:id="rId38" o:title=""/>
          </v:shape>
        </w:pict>
      </w:r>
      <w:r w:rsidR="00334306">
        <w:rPr>
          <w:rFonts w:ascii="Calibri" w:hAnsi="Calibri" w:cs="Calibri"/>
        </w:rPr>
        <w:t xml:space="preserve"> - запланированная в соответствии с соглашением доля государственных учреждений i-го субъекта Российской Федерации, в которых в соответствии с требованиями Федерального</w:t>
      </w:r>
      <w:hyperlink r:id="rId39" w:history="1">
        <w:r w:rsidR="00334306">
          <w:rPr>
            <w:rFonts w:ascii="Calibri" w:hAnsi="Calibri" w:cs="Calibri"/>
            <w:color w:val="0000FF"/>
          </w:rPr>
          <w:t xml:space="preserve"> </w:t>
        </w:r>
        <w:proofErr w:type="gramStart"/>
        <w:r w:rsidR="00334306">
          <w:rPr>
            <w:rFonts w:ascii="Calibri" w:hAnsi="Calibri" w:cs="Calibri"/>
            <w:color w:val="0000FF"/>
          </w:rPr>
          <w:t>закон</w:t>
        </w:r>
        <w:proofErr w:type="gramEnd"/>
      </w:hyperlink>
      <w:r w:rsidRPr="000E6EC7">
        <w:rPr>
          <w:rFonts w:ascii="Calibri" w:hAnsi="Calibri" w:cs="Calibri"/>
          <w:position w:val="-12"/>
        </w:rPr>
        <w:pict>
          <v:shape id="_x0000_i1060" type="#_x0000_t75" style="width:68.25pt;height:18pt">
            <v:imagedata r:id="rId38" o:title=""/>
          </v:shape>
        </w:pict>
      </w:r>
      <w:r w:rsidR="00334306">
        <w:rPr>
          <w:rFonts w:ascii="Calibri" w:hAnsi="Calibri" w:cs="Calibri"/>
        </w:rPr>
        <w:t>а должны быть назначены лица, ответственные за обеспечение мероприятий по энергосбережению и повышению энергетической эффективности, от общего числа государственных учреждений субъекта Российской Федерации, в которых должны быть назначены указанные лица.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Показатель, характеризующий уровень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расходного обязательства субъекта Российской Федерации на реализацию программы за счет средств из внебюджетных источников</w:t>
      </w:r>
      <w:proofErr w:type="gramStart"/>
      <w:r>
        <w:rPr>
          <w:rFonts w:ascii="Calibri" w:hAnsi="Calibri" w:cs="Calibri"/>
        </w:rPr>
        <w:t xml:space="preserve"> (</w:t>
      </w:r>
      <w:r w:rsidR="000E6EC7" w:rsidRPr="000E6EC7">
        <w:rPr>
          <w:rFonts w:ascii="Calibri" w:hAnsi="Calibri" w:cs="Calibri"/>
          <w:position w:val="-12"/>
        </w:rPr>
        <w:pict>
          <v:shape id="_x0000_i1061" type="#_x0000_t75" style="width:17.25pt;height:18pt">
            <v:imagedata r:id="rId17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принимает значение 1 или 0 в зависимости от того, выполняется неравенство (1) или нет (0) для i-го субъекта Российской Федерации: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0E6E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E6EC7">
        <w:rPr>
          <w:rFonts w:ascii="Calibri" w:hAnsi="Calibri" w:cs="Calibri"/>
          <w:position w:val="-14"/>
        </w:rPr>
        <w:pict>
          <v:shape id="_x0000_i1062" type="#_x0000_t75" style="width:191.25pt;height:20.25pt">
            <v:imagedata r:id="rId40" o:title=""/>
          </v:shape>
        </w:pict>
      </w:r>
      <w:r w:rsidR="00334306">
        <w:rPr>
          <w:rFonts w:ascii="Calibri" w:hAnsi="Calibri" w:cs="Calibri"/>
        </w:rPr>
        <w:t>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63" type="#_x0000_t75" style="width:24pt;height:18pt">
            <v:imagedata r:id="rId41" o:title=""/>
          </v:shape>
        </w:pict>
      </w:r>
      <w:r w:rsidR="00334306">
        <w:rPr>
          <w:rFonts w:ascii="Calibri" w:hAnsi="Calibri" w:cs="Calibri"/>
        </w:rPr>
        <w:t xml:space="preserve"> - объем внебюджетных средств, привлеченных на реализацию мероприятий программы i-го субъекта Российской Федерации;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64" type="#_x0000_t75" style="width:20.25pt;height:18pt">
            <v:imagedata r:id="rId42" o:title=""/>
          </v:shape>
        </w:pict>
      </w:r>
      <w:r w:rsidR="00334306">
        <w:rPr>
          <w:rFonts w:ascii="Calibri" w:hAnsi="Calibri" w:cs="Calibri"/>
        </w:rPr>
        <w:t xml:space="preserve"> - объем бюджетных ассигнований, предусмотренных в законе о бюджете i-го субъекта Российской Федерации на отчетный год и израсходованных на реализацию мероприятий программы;</w:t>
      </w:r>
    </w:p>
    <w:p w:rsidR="00334306" w:rsidRDefault="000E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6EC7">
        <w:rPr>
          <w:rFonts w:ascii="Calibri" w:hAnsi="Calibri" w:cs="Calibri"/>
          <w:position w:val="-12"/>
        </w:rPr>
        <w:pict>
          <v:shape id="_x0000_i1065" type="#_x0000_t75" style="width:48.75pt;height:18pt">
            <v:imagedata r:id="rId43" o:title=""/>
          </v:shape>
        </w:pict>
      </w:r>
      <w:r w:rsidR="00334306">
        <w:rPr>
          <w:rFonts w:ascii="Calibri" w:hAnsi="Calibri" w:cs="Calibri"/>
        </w:rPr>
        <w:t xml:space="preserve"> - запланированный уровень привлеченных средств из внебюджетных источников на реализацию мероприятий программы i-го субъекта Российской Федерации в соответствии с соглашением.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непредставления документов, указанных в </w:t>
      </w:r>
      <w:hyperlink r:id="rId4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в качестве значений соответствующих показателей результативности предоставления субсидии, предусмотренных </w:t>
      </w:r>
      <w:hyperlink r:id="rId45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r:id="rId4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порядка, принимаются их минимальные значения.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Министерство энергетики Российской Федерации в течение 30 дней с момента представления документов, указанных в </w:t>
      </w:r>
      <w:hyperlink r:id="rId4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производит расчет суммарного показателя, характеризующего эффективность использования субсидии i-м субъектом Российской Федерации и соблюдения условий ее предоставления</w:t>
      </w:r>
      <w:proofErr w:type="gramStart"/>
      <w:r>
        <w:rPr>
          <w:rFonts w:ascii="Calibri" w:hAnsi="Calibri" w:cs="Calibri"/>
        </w:rPr>
        <w:t xml:space="preserve"> (</w:t>
      </w:r>
      <w:r w:rsidR="000E6EC7" w:rsidRPr="000E6EC7">
        <w:rPr>
          <w:rFonts w:ascii="Calibri" w:hAnsi="Calibri" w:cs="Calibri"/>
          <w:position w:val="-12"/>
        </w:rPr>
        <w:pict>
          <v:shape id="_x0000_i1066" type="#_x0000_t75" style="width:14.25pt;height:18pt">
            <v:imagedata r:id="rId11" o:title=""/>
          </v:shape>
        </w:pict>
      </w:r>
      <w:r>
        <w:rPr>
          <w:rFonts w:ascii="Calibri" w:hAnsi="Calibri" w:cs="Calibri"/>
        </w:rPr>
        <w:t xml:space="preserve">), </w:t>
      </w:r>
      <w:proofErr w:type="gramEnd"/>
      <w:r>
        <w:rPr>
          <w:rFonts w:ascii="Calibri" w:hAnsi="Calibri" w:cs="Calibri"/>
        </w:rPr>
        <w:t>и подготавливает аналитическую записку, содержащую результаты оценки эффективности использования субсидий и соблюдения условий ее предоставления.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Результаты оценки эффективности использования субсидии и соблюдения условий ее предоставления рассматриваются на заседании межведомственного координационного совета по реализации государственной программы Российской Федерации "Энергосбережение и повышение энергетической эффективности на период до 2020 года" &lt;*&gt;.</w:t>
      </w:r>
    </w:p>
    <w:p w:rsidR="00334306" w:rsidRDefault="00334306">
      <w:pPr>
        <w:pStyle w:val="ConsPlusNonformat"/>
        <w:widowControl/>
        <w:ind w:firstLine="540"/>
        <w:jc w:val="both"/>
      </w:pPr>
      <w:r>
        <w:t>--------------------------------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&lt;*&gt; </w:t>
      </w:r>
      <w:hyperlink r:id="rId4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2010 г. N 2446-р "Об утверждении государственной программы "Энергосбережение и повышение энергетической эффективности на период до 2020 года" (Собрание законодательства Российской Федерации, 2011, N 4, ст. 622; N 34, ст. 4992).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Суммарные показатели, характеризующие эффективность использования субсидий субъектами Российской Федерации и соблюдения ими условий их предоставления, рассчитанные по итогам отчетного финансового года, учитываются при отборе субъектов Российской Федерации для предоставления субсидий, расчете уровня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субъектов Российской Федерации на реализацию программ за счет средств субсидий и расчете размера субсидии на текущий финансовый год и в последующие годы.</w:t>
      </w:r>
      <w:proofErr w:type="gramEnd"/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оценки эффективности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субсидии,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предоставленной из федерального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 бюджету субъекта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реализацию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в области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соблюдения условий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ее предоставления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(рекомендуемый образец)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pStyle w:val="ConsPlusNonformat"/>
        <w:widowControl/>
      </w:pPr>
      <w:r>
        <w:t xml:space="preserve">                          Достигнутые показатели</w:t>
      </w:r>
    </w:p>
    <w:p w:rsidR="00334306" w:rsidRDefault="00334306">
      <w:pPr>
        <w:pStyle w:val="ConsPlusNonformat"/>
        <w:widowControl/>
      </w:pPr>
      <w:r>
        <w:t xml:space="preserve">          реализации мероприятий региональной программы в области</w:t>
      </w:r>
    </w:p>
    <w:p w:rsidR="00334306" w:rsidRDefault="00334306">
      <w:pPr>
        <w:pStyle w:val="ConsPlusNonformat"/>
        <w:widowControl/>
      </w:pPr>
      <w:r>
        <w:t xml:space="preserve">         энергосбережения и повышения энергетической эффективности</w:t>
      </w:r>
    </w:p>
    <w:p w:rsidR="00334306" w:rsidRDefault="00334306">
      <w:pPr>
        <w:pStyle w:val="ConsPlusNonformat"/>
        <w:widowControl/>
      </w:pPr>
      <w:r>
        <w:t xml:space="preserve">                     в отчетном периоде (квартал, год)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80"/>
        <w:gridCol w:w="2160"/>
        <w:gridCol w:w="3375"/>
      </w:tblGrid>
      <w:tr w:rsidR="003343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Показатели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измерений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Фактическое значение  </w:t>
            </w:r>
          </w:p>
        </w:tc>
      </w:tr>
      <w:tr w:rsidR="0033430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  </w:t>
            </w:r>
          </w:p>
        </w:tc>
      </w:tr>
      <w:tr w:rsidR="0033430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30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30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4306" w:rsidRDefault="003343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306" w:rsidRDefault="00334306">
      <w:pPr>
        <w:pStyle w:val="ConsPlusNonformat"/>
        <w:widowControl/>
      </w:pPr>
      <w:r>
        <w:t>Руководитель уполномоченного органа</w:t>
      </w:r>
    </w:p>
    <w:p w:rsidR="00334306" w:rsidRDefault="00334306">
      <w:pPr>
        <w:pStyle w:val="ConsPlusNonformat"/>
        <w:widowControl/>
      </w:pPr>
      <w:r>
        <w:t>исполнительной власти субъекта</w:t>
      </w:r>
    </w:p>
    <w:p w:rsidR="00334306" w:rsidRDefault="00334306">
      <w:pPr>
        <w:pStyle w:val="ConsPlusNonformat"/>
        <w:widowControl/>
      </w:pPr>
      <w:r>
        <w:t>Российской Федерации</w:t>
      </w:r>
    </w:p>
    <w:p w:rsidR="00334306" w:rsidRDefault="00334306">
      <w:pPr>
        <w:pStyle w:val="ConsPlusNonformat"/>
        <w:widowControl/>
      </w:pPr>
      <w:r>
        <w:t>___________________________________</w:t>
      </w:r>
    </w:p>
    <w:p w:rsidR="00334306" w:rsidRDefault="00334306">
      <w:pPr>
        <w:pStyle w:val="ConsPlusNonformat"/>
        <w:widowControl/>
      </w:pPr>
      <w:r>
        <w:t>М.П.</w:t>
      </w:r>
    </w:p>
    <w:p w:rsidR="00334306" w:rsidRDefault="00334306">
      <w:pPr>
        <w:pStyle w:val="ConsPlusNonformat"/>
        <w:widowControl/>
        <w:sectPr w:rsidR="00334306" w:rsidSect="00105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306" w:rsidRDefault="00334306">
      <w:pPr>
        <w:pStyle w:val="ConsPlusNonformat"/>
        <w:widowControl/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оценки эффективности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субсидии,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предоставленной из федерального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 бюджету субъекта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реализацию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в области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соблюдения условий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ее предоставления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(рекомендуемый образец)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pStyle w:val="ConsPlusNonformat"/>
        <w:widowControl/>
      </w:pPr>
      <w:r>
        <w:t xml:space="preserve">                                 Перечень</w:t>
      </w:r>
    </w:p>
    <w:p w:rsidR="00334306" w:rsidRDefault="00334306">
      <w:pPr>
        <w:pStyle w:val="ConsPlusNonformat"/>
        <w:widowControl/>
      </w:pPr>
      <w:r>
        <w:t xml:space="preserve">              государственных учреждений субъекта </w:t>
      </w:r>
      <w:proofErr w:type="gramStart"/>
      <w:r>
        <w:t>Российской</w:t>
      </w:r>
      <w:proofErr w:type="gramEnd"/>
    </w:p>
    <w:p w:rsidR="00334306" w:rsidRDefault="00334306">
      <w:pPr>
        <w:pStyle w:val="ConsPlusNonformat"/>
        <w:widowControl/>
      </w:pPr>
      <w:r>
        <w:t xml:space="preserve">            Федерации и органов государственной власти субъекта</w:t>
      </w:r>
    </w:p>
    <w:p w:rsidR="00334306" w:rsidRDefault="00334306">
      <w:pPr>
        <w:pStyle w:val="ConsPlusNonformat"/>
        <w:widowControl/>
      </w:pPr>
      <w:r>
        <w:t xml:space="preserve">         Российской Федерации, наделенных правами юридических лиц,</w:t>
      </w:r>
    </w:p>
    <w:p w:rsidR="00334306" w:rsidRDefault="00334306">
      <w:pPr>
        <w:pStyle w:val="ConsPlusNonformat"/>
        <w:widowControl/>
      </w:pPr>
      <w:r>
        <w:t xml:space="preserve">            для </w:t>
      </w:r>
      <w:proofErr w:type="gramStart"/>
      <w:r>
        <w:t>которых</w:t>
      </w:r>
      <w:proofErr w:type="gramEnd"/>
      <w:r>
        <w:t xml:space="preserve"> проведение энергетического обследования</w:t>
      </w:r>
    </w:p>
    <w:p w:rsidR="00334306" w:rsidRDefault="00334306">
      <w:pPr>
        <w:pStyle w:val="ConsPlusNonformat"/>
        <w:widowControl/>
      </w:pPr>
      <w:r>
        <w:t xml:space="preserve">                           является обязательным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675"/>
        <w:gridCol w:w="1080"/>
        <w:gridCol w:w="1620"/>
        <w:gridCol w:w="2295"/>
        <w:gridCol w:w="2025"/>
        <w:gridCol w:w="2295"/>
      </w:tblGrid>
      <w:tr w:rsidR="0033430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власти субъекта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наделенного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правами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юридического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ИНН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Адрес </w:t>
            </w:r>
          </w:p>
        </w:tc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Информация о проведенном энергетическом обследовании    </w:t>
            </w:r>
          </w:p>
        </w:tc>
      </w:tr>
      <w:tr w:rsidR="00334306">
        <w:trPr>
          <w:cantSplit/>
          <w:trHeight w:val="14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составления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регистрации в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саморегулируемой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обследования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проводившего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энергетическое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обследование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саморегулируемой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обследования,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членом которой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является лицо,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проводившее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обследование  </w:t>
            </w:r>
          </w:p>
        </w:tc>
      </w:tr>
      <w:tr w:rsidR="00334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  </w:t>
            </w:r>
          </w:p>
        </w:tc>
      </w:tr>
      <w:tr w:rsidR="00334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4306" w:rsidRDefault="003343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306" w:rsidRDefault="00334306">
      <w:pPr>
        <w:pStyle w:val="ConsPlusNonformat"/>
        <w:widowControl/>
      </w:pPr>
      <w:r>
        <w:t>Руководитель уполномоченного</w:t>
      </w:r>
    </w:p>
    <w:p w:rsidR="00334306" w:rsidRDefault="00334306">
      <w:pPr>
        <w:pStyle w:val="ConsPlusNonformat"/>
        <w:widowControl/>
      </w:pPr>
      <w:r>
        <w:t>органа исполнительной власти</w:t>
      </w:r>
    </w:p>
    <w:p w:rsidR="00334306" w:rsidRDefault="00334306">
      <w:pPr>
        <w:pStyle w:val="ConsPlusNonformat"/>
        <w:widowControl/>
      </w:pPr>
      <w:r>
        <w:t>субъекта Российской Федерации</w:t>
      </w:r>
    </w:p>
    <w:p w:rsidR="00334306" w:rsidRDefault="00334306">
      <w:pPr>
        <w:pStyle w:val="ConsPlusNonformat"/>
        <w:widowControl/>
      </w:pPr>
      <w:r>
        <w:t>_____________________________</w:t>
      </w:r>
    </w:p>
    <w:p w:rsidR="00334306" w:rsidRDefault="00334306">
      <w:pPr>
        <w:pStyle w:val="ConsPlusNonformat"/>
        <w:widowControl/>
      </w:pPr>
      <w:r>
        <w:t>М.П.</w:t>
      </w:r>
    </w:p>
    <w:p w:rsidR="00334306" w:rsidRDefault="00334306">
      <w:pPr>
        <w:pStyle w:val="ConsPlusNonformat"/>
        <w:widowControl/>
        <w:sectPr w:rsidR="00334306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334306" w:rsidRDefault="00334306">
      <w:pPr>
        <w:pStyle w:val="ConsPlusNonformat"/>
        <w:widowControl/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оценки эффективности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субсидии,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предоставленной из федерального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 бюджету субъекта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реализацию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в области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соблюдения условий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ее предоставления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(рекомендуемый образец)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pStyle w:val="ConsPlusNonformat"/>
        <w:widowControl/>
      </w:pPr>
      <w:r>
        <w:t xml:space="preserve">                                 Значения</w:t>
      </w:r>
    </w:p>
    <w:p w:rsidR="00334306" w:rsidRDefault="00334306">
      <w:pPr>
        <w:pStyle w:val="ConsPlusNonformat"/>
        <w:widowControl/>
      </w:pPr>
      <w:r>
        <w:t xml:space="preserve">                  индикаторов, характеризующих готовность</w:t>
      </w:r>
    </w:p>
    <w:p w:rsidR="00334306" w:rsidRDefault="00334306">
      <w:pPr>
        <w:pStyle w:val="ConsPlusNonformat"/>
        <w:widowControl/>
      </w:pPr>
      <w:r>
        <w:t xml:space="preserve">         субъекта Российской Федерации к осуществлению мероприятий</w:t>
      </w:r>
    </w:p>
    <w:p w:rsidR="00334306" w:rsidRDefault="00334306">
      <w:pPr>
        <w:pStyle w:val="ConsPlusNonformat"/>
        <w:widowControl/>
      </w:pPr>
      <w:r>
        <w:t xml:space="preserve">             региональной программы в области энергосбережения</w:t>
      </w:r>
    </w:p>
    <w:p w:rsidR="00334306" w:rsidRDefault="00334306">
      <w:pPr>
        <w:pStyle w:val="ConsPlusNonformat"/>
        <w:widowControl/>
      </w:pPr>
      <w:r>
        <w:t xml:space="preserve">            и повышения энергетической эффективности по итогам</w:t>
      </w:r>
    </w:p>
    <w:p w:rsidR="00334306" w:rsidRDefault="00334306">
      <w:pPr>
        <w:pStyle w:val="ConsPlusNonformat"/>
        <w:widowControl/>
      </w:pPr>
      <w:r>
        <w:t xml:space="preserve">              ее реализации в отчетном периоде (квартал, год)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306" w:rsidRDefault="00334306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┌────┬───────────────────────────────────┬────────────┬─────────┬─────────┐</w:t>
      </w:r>
    </w:p>
    <w:p w:rsidR="00334306" w:rsidRDefault="00334306">
      <w:pPr>
        <w:pStyle w:val="ConsPlusNonformat"/>
        <w:widowControl/>
        <w:jc w:val="both"/>
      </w:pPr>
      <w:r>
        <w:t xml:space="preserve">│ N  │      Наименование индикатора      </w:t>
      </w:r>
      <w:proofErr w:type="spellStart"/>
      <w:r>
        <w:t>│Обозначение</w:t>
      </w:r>
      <w:proofErr w:type="spellEnd"/>
      <w:r>
        <w:t xml:space="preserve"> │ Единицы </w:t>
      </w:r>
      <w:proofErr w:type="spellStart"/>
      <w:r>
        <w:t>│Значение</w:t>
      </w:r>
      <w:proofErr w:type="spellEnd"/>
      <w:r>
        <w:t xml:space="preserve"> │</w:t>
      </w:r>
    </w:p>
    <w:p w:rsidR="00334306" w:rsidRDefault="00334306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│измерения│</w:t>
      </w:r>
      <w:proofErr w:type="spellEnd"/>
      <w:r>
        <w:t xml:space="preserve">         │</w:t>
      </w:r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(%)   │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├────┼───────────────────────────────────┼────────────┼─────────┼─────────┤</w:t>
      </w:r>
    </w:p>
    <w:p w:rsidR="00334306" w:rsidRDefault="00334306">
      <w:pPr>
        <w:pStyle w:val="ConsPlusNonformat"/>
        <w:widowControl/>
        <w:jc w:val="both"/>
      </w:pPr>
      <w:r>
        <w:t>│ 1  │                 2                 │     3      │    4    │    5    │</w:t>
      </w:r>
    </w:p>
    <w:p w:rsidR="00334306" w:rsidRDefault="00334306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├────┼───────────────────────────────────┼────────────┼─────────┼─────────┤</w:t>
      </w:r>
    </w:p>
    <w:p w:rsidR="00334306" w:rsidRDefault="00334306">
      <w:pPr>
        <w:pStyle w:val="ConsPlusNonformat"/>
        <w:widowControl/>
        <w:jc w:val="both"/>
      </w:pPr>
      <w:r>
        <w:t xml:space="preserve">│ 1  </w:t>
      </w:r>
      <w:proofErr w:type="spellStart"/>
      <w:r>
        <w:t>│Утвержденные</w:t>
      </w:r>
      <w:proofErr w:type="spellEnd"/>
      <w:r>
        <w:t xml:space="preserve"> программы в области   │     </w:t>
      </w:r>
      <w:proofErr w:type="spellStart"/>
      <w:r>
        <w:t>f</w:t>
      </w:r>
      <w:proofErr w:type="spellEnd"/>
      <w:r>
        <w:t xml:space="preserve">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│энергосбережения</w:t>
      </w:r>
      <w:proofErr w:type="spellEnd"/>
      <w:r>
        <w:t xml:space="preserve"> и повышения       │      1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│энергетической</w:t>
      </w:r>
      <w:proofErr w:type="spellEnd"/>
      <w:r>
        <w:t xml:space="preserve"> эффективности </w:t>
      </w:r>
      <w:proofErr w:type="gramStart"/>
      <w:r>
        <w:t>в</w:t>
      </w:r>
      <w:proofErr w:type="gramEnd"/>
      <w:r>
        <w:t xml:space="preserve">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│государственных</w:t>
      </w:r>
      <w:proofErr w:type="spellEnd"/>
      <w:r>
        <w:t xml:space="preserve"> </w:t>
      </w:r>
      <w:proofErr w:type="gramStart"/>
      <w:r>
        <w:t>учреждениях</w:t>
      </w:r>
      <w:proofErr w:type="gramEnd"/>
      <w:r>
        <w:t xml:space="preserve"> 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│субъекта</w:t>
      </w:r>
      <w:proofErr w:type="spellEnd"/>
      <w:r>
        <w:t xml:space="preserve"> Российской Федерации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├────┼───────────────────────────────────┼────────────┼─────────┼─────────┤</w:t>
      </w:r>
    </w:p>
    <w:p w:rsidR="00334306" w:rsidRDefault="00334306">
      <w:pPr>
        <w:pStyle w:val="ConsPlusNonformat"/>
        <w:widowControl/>
        <w:jc w:val="both"/>
      </w:pPr>
      <w:r>
        <w:t xml:space="preserve">│ 2  </w:t>
      </w:r>
      <w:proofErr w:type="spellStart"/>
      <w:r>
        <w:t>│Установленные</w:t>
      </w:r>
      <w:proofErr w:type="spellEnd"/>
      <w:r>
        <w:t xml:space="preserve"> приборы учета        │     </w:t>
      </w:r>
      <w:proofErr w:type="spellStart"/>
      <w:r>
        <w:t>f</w:t>
      </w:r>
      <w:proofErr w:type="spellEnd"/>
      <w:r>
        <w:t xml:space="preserve">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│используемых</w:t>
      </w:r>
      <w:proofErr w:type="spellEnd"/>
      <w:r>
        <w:t xml:space="preserve"> энергетических        │      2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│ресурсов</w:t>
      </w:r>
      <w:proofErr w:type="spellEnd"/>
      <w:r>
        <w:t xml:space="preserve"> в зданиях, строениях,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│сооружениях</w:t>
      </w:r>
      <w:proofErr w:type="spellEnd"/>
      <w:r>
        <w:t xml:space="preserve">, которые находятся </w:t>
      </w:r>
      <w:proofErr w:type="gramStart"/>
      <w:r>
        <w:t>в</w:t>
      </w:r>
      <w:proofErr w:type="gramEnd"/>
      <w:r>
        <w:t xml:space="preserve">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│собственности</w:t>
      </w:r>
      <w:proofErr w:type="spellEnd"/>
      <w:r>
        <w:t xml:space="preserve"> субъекта Российской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│Федерации</w:t>
      </w:r>
      <w:proofErr w:type="spellEnd"/>
      <w:r>
        <w:t xml:space="preserve">, и в соответствии </w:t>
      </w:r>
      <w:proofErr w:type="gramStart"/>
      <w:r>
        <w:t>с</w:t>
      </w:r>
      <w:proofErr w:type="gramEnd"/>
      <w:r>
        <w:t xml:space="preserve">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│Федеральным</w:t>
      </w:r>
      <w:proofErr w:type="spell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подлежат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│оснащению</w:t>
      </w:r>
      <w:proofErr w:type="spellEnd"/>
      <w:r>
        <w:t xml:space="preserve"> приборами учета   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│используемых</w:t>
      </w:r>
      <w:proofErr w:type="spellEnd"/>
      <w:r>
        <w:t xml:space="preserve"> энергетических 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│ресурсов</w:t>
      </w:r>
      <w:proofErr w:type="spellEnd"/>
      <w:r>
        <w:t xml:space="preserve">                    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├────┼───────────────────────────────────┼────────────┼─────────┼─────────┤</w:t>
      </w:r>
    </w:p>
    <w:p w:rsidR="00334306" w:rsidRDefault="00334306">
      <w:pPr>
        <w:pStyle w:val="ConsPlusNonformat"/>
        <w:widowControl/>
        <w:jc w:val="both"/>
      </w:pPr>
      <w:r>
        <w:t xml:space="preserve">│ 3  </w:t>
      </w:r>
      <w:proofErr w:type="spellStart"/>
      <w:r>
        <w:t>│Государственные</w:t>
      </w:r>
      <w:proofErr w:type="spellEnd"/>
      <w:r>
        <w:t xml:space="preserve"> учреждения         │     </w:t>
      </w:r>
      <w:proofErr w:type="spellStart"/>
      <w:r>
        <w:t>f</w:t>
      </w:r>
      <w:proofErr w:type="spellEnd"/>
      <w:r>
        <w:t xml:space="preserve">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│субъектов</w:t>
      </w:r>
      <w:proofErr w:type="spellEnd"/>
      <w:r>
        <w:t xml:space="preserve"> Российской Федерации и   │      3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│органы</w:t>
      </w:r>
      <w:proofErr w:type="spellEnd"/>
      <w:r>
        <w:t xml:space="preserve"> государственной власти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│субъекта</w:t>
      </w:r>
      <w:proofErr w:type="spellEnd"/>
      <w:r>
        <w:t xml:space="preserve"> Российской Федерации,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gramStart"/>
      <w:r>
        <w:t>наделенные</w:t>
      </w:r>
      <w:proofErr w:type="spellEnd"/>
      <w:proofErr w:type="gramEnd"/>
      <w:r>
        <w:t xml:space="preserve"> правами юридических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│лиц</w:t>
      </w:r>
      <w:proofErr w:type="spellEnd"/>
      <w:r>
        <w:t xml:space="preserve">, </w:t>
      </w:r>
      <w:proofErr w:type="gramStart"/>
      <w:r>
        <w:t>прошедшие</w:t>
      </w:r>
      <w:proofErr w:type="gramEnd"/>
      <w:r>
        <w:t xml:space="preserve"> энергетическое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│обследование</w:t>
      </w:r>
      <w:proofErr w:type="spellEnd"/>
      <w:r>
        <w:t xml:space="preserve"> и </w:t>
      </w:r>
      <w:proofErr w:type="gramStart"/>
      <w:r>
        <w:t>получившие</w:t>
      </w:r>
      <w:proofErr w:type="gramEnd"/>
      <w:r>
        <w:t xml:space="preserve">   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│энергетический</w:t>
      </w:r>
      <w:proofErr w:type="spellEnd"/>
      <w:r>
        <w:t xml:space="preserve"> паспорт      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├────┼───────────────────────────────────┼────────────┼─────────┼─────────┤</w:t>
      </w:r>
    </w:p>
    <w:p w:rsidR="00334306" w:rsidRDefault="00334306">
      <w:pPr>
        <w:pStyle w:val="ConsPlusNonformat"/>
        <w:widowControl/>
        <w:jc w:val="both"/>
      </w:pPr>
      <w:r>
        <w:t xml:space="preserve">│ 4  </w:t>
      </w:r>
      <w:proofErr w:type="spellStart"/>
      <w:r>
        <w:t>│Государственные</w:t>
      </w:r>
      <w:proofErr w:type="spellEnd"/>
      <w:r>
        <w:t xml:space="preserve"> учреждения         │     </w:t>
      </w:r>
      <w:proofErr w:type="spellStart"/>
      <w:r>
        <w:t>f</w:t>
      </w:r>
      <w:proofErr w:type="spellEnd"/>
      <w:r>
        <w:t xml:space="preserve">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│субъекта</w:t>
      </w:r>
      <w:proofErr w:type="spellEnd"/>
      <w:r>
        <w:t xml:space="preserve"> Российской Федерации, в   │      4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gramStart"/>
      <w:r>
        <w:t>которых</w:t>
      </w:r>
      <w:proofErr w:type="spellEnd"/>
      <w:proofErr w:type="gramEnd"/>
      <w:r>
        <w:t xml:space="preserve"> назначены лица,     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gramStart"/>
      <w:r>
        <w:t>ответственные</w:t>
      </w:r>
      <w:proofErr w:type="spellEnd"/>
      <w:proofErr w:type="gramEnd"/>
      <w:r>
        <w:t xml:space="preserve"> за обеспечение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│мероприятий</w:t>
      </w:r>
      <w:proofErr w:type="spellEnd"/>
      <w:r>
        <w:t xml:space="preserve"> по энергосбережению и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lastRenderedPageBreak/>
        <w:t xml:space="preserve">│    </w:t>
      </w:r>
      <w:proofErr w:type="spellStart"/>
      <w:r>
        <w:t>│повышению</w:t>
      </w:r>
      <w:proofErr w:type="spellEnd"/>
      <w:r>
        <w:t xml:space="preserve"> </w:t>
      </w:r>
      <w:proofErr w:type="gramStart"/>
      <w:r>
        <w:t>энергетической</w:t>
      </w:r>
      <w:proofErr w:type="gramEnd"/>
      <w:r>
        <w:t xml:space="preserve">    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 xml:space="preserve">│    </w:t>
      </w:r>
      <w:proofErr w:type="spellStart"/>
      <w:r>
        <w:t>│эффективности</w:t>
      </w:r>
      <w:proofErr w:type="spellEnd"/>
      <w:r>
        <w:t xml:space="preserve">               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334306" w:rsidRDefault="00334306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└────┴───────────────────────────────────┴────────────┴─────────┴─────────┘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306" w:rsidRDefault="00334306">
      <w:pPr>
        <w:pStyle w:val="ConsPlusNonformat"/>
        <w:widowControl/>
      </w:pPr>
      <w:r>
        <w:t>Руководитель уполномоченного органа</w:t>
      </w:r>
    </w:p>
    <w:p w:rsidR="00334306" w:rsidRDefault="00334306">
      <w:pPr>
        <w:pStyle w:val="ConsPlusNonformat"/>
        <w:widowControl/>
      </w:pPr>
      <w:r>
        <w:t>исполнительной власти субъекта</w:t>
      </w:r>
    </w:p>
    <w:p w:rsidR="00334306" w:rsidRDefault="00334306">
      <w:pPr>
        <w:pStyle w:val="ConsPlusNonformat"/>
        <w:widowControl/>
      </w:pPr>
      <w:r>
        <w:t>Российской Федерации</w:t>
      </w:r>
    </w:p>
    <w:p w:rsidR="00334306" w:rsidRDefault="00334306">
      <w:pPr>
        <w:pStyle w:val="ConsPlusNonformat"/>
        <w:widowControl/>
      </w:pPr>
      <w:r>
        <w:t>___________________________________</w:t>
      </w:r>
    </w:p>
    <w:p w:rsidR="00334306" w:rsidRDefault="00334306">
      <w:pPr>
        <w:pStyle w:val="ConsPlusNonformat"/>
        <w:widowControl/>
      </w:pPr>
      <w:r>
        <w:t>М.П.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оценки эффективности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субсидии,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предоставленной из федерального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 бюджету субъекта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реализацию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в области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эффективности,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соблюдения условий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ее предоставления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(рекомендуемый образец)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4306" w:rsidRDefault="00334306">
      <w:pPr>
        <w:pStyle w:val="ConsPlusNonformat"/>
        <w:widowControl/>
      </w:pPr>
      <w:r>
        <w:t xml:space="preserve">                                 Перечень</w:t>
      </w:r>
    </w:p>
    <w:p w:rsidR="00334306" w:rsidRDefault="00334306">
      <w:pPr>
        <w:pStyle w:val="ConsPlusNonformat"/>
        <w:widowControl/>
      </w:pPr>
      <w:r>
        <w:t xml:space="preserve">              государственных учреждений субъекта </w:t>
      </w:r>
      <w:proofErr w:type="gramStart"/>
      <w:r>
        <w:t>Российской</w:t>
      </w:r>
      <w:proofErr w:type="gramEnd"/>
    </w:p>
    <w:p w:rsidR="00334306" w:rsidRDefault="00334306">
      <w:pPr>
        <w:pStyle w:val="ConsPlusNonformat"/>
        <w:widowControl/>
      </w:pPr>
      <w:r>
        <w:t xml:space="preserve">            Федерации, в которых назначены лица, ответственные</w:t>
      </w:r>
    </w:p>
    <w:p w:rsidR="00334306" w:rsidRDefault="00334306">
      <w:pPr>
        <w:pStyle w:val="ConsPlusNonformat"/>
        <w:widowControl/>
      </w:pPr>
      <w:r>
        <w:t xml:space="preserve">        за обеспечение мероприятий по энергосбережению и повышению</w:t>
      </w:r>
    </w:p>
    <w:p w:rsidR="00334306" w:rsidRDefault="00334306">
      <w:pPr>
        <w:pStyle w:val="ConsPlusNonformat"/>
        <w:widowControl/>
      </w:pPr>
      <w:r>
        <w:t xml:space="preserve">                       энергетической эффективности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295"/>
        <w:gridCol w:w="2835"/>
        <w:gridCol w:w="1080"/>
        <w:gridCol w:w="1485"/>
        <w:gridCol w:w="1620"/>
      </w:tblGrid>
      <w:tr w:rsidR="00334306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лица,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ответственного за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энергосбережению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повышению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Телефон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приказа 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приказа 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назначении </w:t>
            </w:r>
          </w:p>
        </w:tc>
      </w:tr>
      <w:tr w:rsidR="0033430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33430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30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306" w:rsidRDefault="0033430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4306" w:rsidRDefault="003343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306" w:rsidRDefault="00334306">
      <w:pPr>
        <w:pStyle w:val="ConsPlusNonformat"/>
        <w:widowControl/>
      </w:pPr>
      <w:r>
        <w:t>Руководитель уполномоченного органа</w:t>
      </w:r>
    </w:p>
    <w:p w:rsidR="00334306" w:rsidRDefault="00334306">
      <w:pPr>
        <w:pStyle w:val="ConsPlusNonformat"/>
        <w:widowControl/>
      </w:pPr>
      <w:r>
        <w:t>исполнительной власти субъекта</w:t>
      </w:r>
    </w:p>
    <w:p w:rsidR="00334306" w:rsidRDefault="00334306">
      <w:pPr>
        <w:pStyle w:val="ConsPlusNonformat"/>
        <w:widowControl/>
      </w:pPr>
      <w:r>
        <w:t>Российской Федерации</w:t>
      </w:r>
    </w:p>
    <w:p w:rsidR="00334306" w:rsidRDefault="00334306">
      <w:pPr>
        <w:pStyle w:val="ConsPlusNonformat"/>
        <w:widowControl/>
      </w:pPr>
      <w:r>
        <w:t>___________________________________</w:t>
      </w:r>
    </w:p>
    <w:p w:rsidR="00334306" w:rsidRDefault="00334306">
      <w:pPr>
        <w:pStyle w:val="ConsPlusNonformat"/>
        <w:widowControl/>
      </w:pPr>
      <w:r>
        <w:t>М.П.</w:t>
      </w: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306" w:rsidRDefault="0033430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5848" w:rsidRDefault="000F5848"/>
    <w:sectPr w:rsidR="000F5848" w:rsidSect="00F8235F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06"/>
    <w:rsid w:val="00004D07"/>
    <w:rsid w:val="00013457"/>
    <w:rsid w:val="00015E25"/>
    <w:rsid w:val="000235C8"/>
    <w:rsid w:val="00031D36"/>
    <w:rsid w:val="00033FA3"/>
    <w:rsid w:val="00044A67"/>
    <w:rsid w:val="00054FA6"/>
    <w:rsid w:val="00065BC7"/>
    <w:rsid w:val="00070D9E"/>
    <w:rsid w:val="00071BCA"/>
    <w:rsid w:val="0009477F"/>
    <w:rsid w:val="00097014"/>
    <w:rsid w:val="000C101B"/>
    <w:rsid w:val="000C2D62"/>
    <w:rsid w:val="000C5158"/>
    <w:rsid w:val="000D29CD"/>
    <w:rsid w:val="000E4827"/>
    <w:rsid w:val="000E6EC7"/>
    <w:rsid w:val="000F5848"/>
    <w:rsid w:val="000F6B40"/>
    <w:rsid w:val="00101D6A"/>
    <w:rsid w:val="001048A9"/>
    <w:rsid w:val="00112BD4"/>
    <w:rsid w:val="00140B72"/>
    <w:rsid w:val="00141E39"/>
    <w:rsid w:val="00144B9D"/>
    <w:rsid w:val="00151EF7"/>
    <w:rsid w:val="00154B0E"/>
    <w:rsid w:val="00156874"/>
    <w:rsid w:val="00164DAD"/>
    <w:rsid w:val="00186022"/>
    <w:rsid w:val="001954C7"/>
    <w:rsid w:val="00197DD6"/>
    <w:rsid w:val="001A40E3"/>
    <w:rsid w:val="001B05DB"/>
    <w:rsid w:val="001B1965"/>
    <w:rsid w:val="001B466C"/>
    <w:rsid w:val="001C0B89"/>
    <w:rsid w:val="001C3031"/>
    <w:rsid w:val="001C7481"/>
    <w:rsid w:val="00202825"/>
    <w:rsid w:val="00204E5B"/>
    <w:rsid w:val="00211E91"/>
    <w:rsid w:val="00223CDF"/>
    <w:rsid w:val="00224252"/>
    <w:rsid w:val="0022557E"/>
    <w:rsid w:val="00226221"/>
    <w:rsid w:val="00230DAC"/>
    <w:rsid w:val="00243A92"/>
    <w:rsid w:val="002727E0"/>
    <w:rsid w:val="002750BD"/>
    <w:rsid w:val="00286559"/>
    <w:rsid w:val="002913AA"/>
    <w:rsid w:val="00292D08"/>
    <w:rsid w:val="00293159"/>
    <w:rsid w:val="00295BDC"/>
    <w:rsid w:val="00296094"/>
    <w:rsid w:val="002B5790"/>
    <w:rsid w:val="002D13A0"/>
    <w:rsid w:val="002F4008"/>
    <w:rsid w:val="00302AEA"/>
    <w:rsid w:val="003040A9"/>
    <w:rsid w:val="00307006"/>
    <w:rsid w:val="003102E7"/>
    <w:rsid w:val="00314FF4"/>
    <w:rsid w:val="00321DC7"/>
    <w:rsid w:val="003314F2"/>
    <w:rsid w:val="00334306"/>
    <w:rsid w:val="00341612"/>
    <w:rsid w:val="003433B4"/>
    <w:rsid w:val="00353EEC"/>
    <w:rsid w:val="00370CE1"/>
    <w:rsid w:val="00372119"/>
    <w:rsid w:val="00383BAB"/>
    <w:rsid w:val="00391BAF"/>
    <w:rsid w:val="00397640"/>
    <w:rsid w:val="003A28D2"/>
    <w:rsid w:val="003B0687"/>
    <w:rsid w:val="003C7D6C"/>
    <w:rsid w:val="003D2EF9"/>
    <w:rsid w:val="003D39E5"/>
    <w:rsid w:val="003D6163"/>
    <w:rsid w:val="003E2CA6"/>
    <w:rsid w:val="003F0D84"/>
    <w:rsid w:val="00417E4C"/>
    <w:rsid w:val="004245F1"/>
    <w:rsid w:val="00425809"/>
    <w:rsid w:val="0042768E"/>
    <w:rsid w:val="00437EC5"/>
    <w:rsid w:val="00446EC9"/>
    <w:rsid w:val="004573A0"/>
    <w:rsid w:val="004610C1"/>
    <w:rsid w:val="00463422"/>
    <w:rsid w:val="0046621F"/>
    <w:rsid w:val="00493A6C"/>
    <w:rsid w:val="004975CD"/>
    <w:rsid w:val="004976C9"/>
    <w:rsid w:val="004A1170"/>
    <w:rsid w:val="004A421A"/>
    <w:rsid w:val="004A50F9"/>
    <w:rsid w:val="004C39A7"/>
    <w:rsid w:val="004D0C58"/>
    <w:rsid w:val="004E39BB"/>
    <w:rsid w:val="004E5676"/>
    <w:rsid w:val="004F01A4"/>
    <w:rsid w:val="004F0662"/>
    <w:rsid w:val="0051020E"/>
    <w:rsid w:val="005312A6"/>
    <w:rsid w:val="00535FE2"/>
    <w:rsid w:val="00536769"/>
    <w:rsid w:val="00547807"/>
    <w:rsid w:val="00571F89"/>
    <w:rsid w:val="005803DF"/>
    <w:rsid w:val="00582D2D"/>
    <w:rsid w:val="005A06FA"/>
    <w:rsid w:val="005A59AB"/>
    <w:rsid w:val="005D2502"/>
    <w:rsid w:val="005D4E1D"/>
    <w:rsid w:val="005E1BEC"/>
    <w:rsid w:val="005E7159"/>
    <w:rsid w:val="00645E70"/>
    <w:rsid w:val="006564E8"/>
    <w:rsid w:val="00660AE3"/>
    <w:rsid w:val="006917FE"/>
    <w:rsid w:val="00693910"/>
    <w:rsid w:val="00693B45"/>
    <w:rsid w:val="006B0576"/>
    <w:rsid w:val="006E3864"/>
    <w:rsid w:val="006E4314"/>
    <w:rsid w:val="0071131E"/>
    <w:rsid w:val="00720573"/>
    <w:rsid w:val="00722E35"/>
    <w:rsid w:val="00724B41"/>
    <w:rsid w:val="0072728E"/>
    <w:rsid w:val="007309DD"/>
    <w:rsid w:val="007548F7"/>
    <w:rsid w:val="007551EB"/>
    <w:rsid w:val="00760854"/>
    <w:rsid w:val="00760967"/>
    <w:rsid w:val="007717AD"/>
    <w:rsid w:val="007732F2"/>
    <w:rsid w:val="00775148"/>
    <w:rsid w:val="007A0DA6"/>
    <w:rsid w:val="007A6317"/>
    <w:rsid w:val="007B0565"/>
    <w:rsid w:val="007B11F5"/>
    <w:rsid w:val="007C43C3"/>
    <w:rsid w:val="007C7142"/>
    <w:rsid w:val="007E491D"/>
    <w:rsid w:val="00805B8D"/>
    <w:rsid w:val="0081282F"/>
    <w:rsid w:val="0082488B"/>
    <w:rsid w:val="00826AAD"/>
    <w:rsid w:val="00852AAF"/>
    <w:rsid w:val="00853EC0"/>
    <w:rsid w:val="0086656B"/>
    <w:rsid w:val="00871C52"/>
    <w:rsid w:val="008931F8"/>
    <w:rsid w:val="00894B13"/>
    <w:rsid w:val="008A2CF6"/>
    <w:rsid w:val="008A348F"/>
    <w:rsid w:val="008B49CD"/>
    <w:rsid w:val="008C5AC5"/>
    <w:rsid w:val="008D2241"/>
    <w:rsid w:val="008D2744"/>
    <w:rsid w:val="008D6F84"/>
    <w:rsid w:val="008E208D"/>
    <w:rsid w:val="008E311A"/>
    <w:rsid w:val="008F294E"/>
    <w:rsid w:val="008F6C22"/>
    <w:rsid w:val="00901FCE"/>
    <w:rsid w:val="00903E3E"/>
    <w:rsid w:val="009117A1"/>
    <w:rsid w:val="0091638E"/>
    <w:rsid w:val="00940EEA"/>
    <w:rsid w:val="00942D66"/>
    <w:rsid w:val="009464A7"/>
    <w:rsid w:val="0095207E"/>
    <w:rsid w:val="00953BD4"/>
    <w:rsid w:val="009644D4"/>
    <w:rsid w:val="00981084"/>
    <w:rsid w:val="009815DE"/>
    <w:rsid w:val="00996958"/>
    <w:rsid w:val="009A4056"/>
    <w:rsid w:val="009C1ECE"/>
    <w:rsid w:val="009D4900"/>
    <w:rsid w:val="009D59C0"/>
    <w:rsid w:val="009F2A3D"/>
    <w:rsid w:val="009F55E5"/>
    <w:rsid w:val="00A034E6"/>
    <w:rsid w:val="00A054E4"/>
    <w:rsid w:val="00A15513"/>
    <w:rsid w:val="00A445F0"/>
    <w:rsid w:val="00A46DF1"/>
    <w:rsid w:val="00A60E89"/>
    <w:rsid w:val="00A615AB"/>
    <w:rsid w:val="00A67D76"/>
    <w:rsid w:val="00A7300D"/>
    <w:rsid w:val="00A8014C"/>
    <w:rsid w:val="00A832D7"/>
    <w:rsid w:val="00A954FE"/>
    <w:rsid w:val="00AA582F"/>
    <w:rsid w:val="00AB725A"/>
    <w:rsid w:val="00AC361C"/>
    <w:rsid w:val="00AC60D7"/>
    <w:rsid w:val="00AD10CD"/>
    <w:rsid w:val="00AD4D88"/>
    <w:rsid w:val="00AE064E"/>
    <w:rsid w:val="00AE44DF"/>
    <w:rsid w:val="00AF6CC0"/>
    <w:rsid w:val="00B03967"/>
    <w:rsid w:val="00B072C8"/>
    <w:rsid w:val="00B131EC"/>
    <w:rsid w:val="00B1498A"/>
    <w:rsid w:val="00B203C3"/>
    <w:rsid w:val="00B21899"/>
    <w:rsid w:val="00B3591E"/>
    <w:rsid w:val="00B50A3F"/>
    <w:rsid w:val="00B9026B"/>
    <w:rsid w:val="00B91C3D"/>
    <w:rsid w:val="00B9480B"/>
    <w:rsid w:val="00BC109D"/>
    <w:rsid w:val="00BC1803"/>
    <w:rsid w:val="00BC3FFF"/>
    <w:rsid w:val="00BD6923"/>
    <w:rsid w:val="00C0176D"/>
    <w:rsid w:val="00C04201"/>
    <w:rsid w:val="00C04456"/>
    <w:rsid w:val="00C05E2E"/>
    <w:rsid w:val="00C435BD"/>
    <w:rsid w:val="00C46EFB"/>
    <w:rsid w:val="00C51EFD"/>
    <w:rsid w:val="00C53D3D"/>
    <w:rsid w:val="00C74CBE"/>
    <w:rsid w:val="00C8154E"/>
    <w:rsid w:val="00C86121"/>
    <w:rsid w:val="00C869F2"/>
    <w:rsid w:val="00C9236F"/>
    <w:rsid w:val="00CB5E95"/>
    <w:rsid w:val="00CB6528"/>
    <w:rsid w:val="00CC280D"/>
    <w:rsid w:val="00CC2DE9"/>
    <w:rsid w:val="00CC36FD"/>
    <w:rsid w:val="00CC424C"/>
    <w:rsid w:val="00CE106A"/>
    <w:rsid w:val="00CE256E"/>
    <w:rsid w:val="00CE39C5"/>
    <w:rsid w:val="00CE4DA7"/>
    <w:rsid w:val="00CE6C9B"/>
    <w:rsid w:val="00CE718A"/>
    <w:rsid w:val="00CE7C79"/>
    <w:rsid w:val="00CF3F29"/>
    <w:rsid w:val="00D2350D"/>
    <w:rsid w:val="00D376AA"/>
    <w:rsid w:val="00D44AEE"/>
    <w:rsid w:val="00D60E3B"/>
    <w:rsid w:val="00D61CC2"/>
    <w:rsid w:val="00D6235E"/>
    <w:rsid w:val="00D66CDC"/>
    <w:rsid w:val="00D708BA"/>
    <w:rsid w:val="00D72B95"/>
    <w:rsid w:val="00D73B67"/>
    <w:rsid w:val="00D77508"/>
    <w:rsid w:val="00D94F92"/>
    <w:rsid w:val="00DA5DEC"/>
    <w:rsid w:val="00DA7B9B"/>
    <w:rsid w:val="00DC2272"/>
    <w:rsid w:val="00DD083B"/>
    <w:rsid w:val="00DF18F1"/>
    <w:rsid w:val="00DF3A31"/>
    <w:rsid w:val="00DF5483"/>
    <w:rsid w:val="00E01DCF"/>
    <w:rsid w:val="00E07EA1"/>
    <w:rsid w:val="00E11FD8"/>
    <w:rsid w:val="00E316E4"/>
    <w:rsid w:val="00E35BC8"/>
    <w:rsid w:val="00E439A2"/>
    <w:rsid w:val="00E4462C"/>
    <w:rsid w:val="00E505AC"/>
    <w:rsid w:val="00E50778"/>
    <w:rsid w:val="00E549D8"/>
    <w:rsid w:val="00E5798E"/>
    <w:rsid w:val="00E66992"/>
    <w:rsid w:val="00E73FF4"/>
    <w:rsid w:val="00E95E6C"/>
    <w:rsid w:val="00EA36E0"/>
    <w:rsid w:val="00EA60BD"/>
    <w:rsid w:val="00EB0AF4"/>
    <w:rsid w:val="00EB15C6"/>
    <w:rsid w:val="00EB1E96"/>
    <w:rsid w:val="00EB7141"/>
    <w:rsid w:val="00ED25B9"/>
    <w:rsid w:val="00ED6E88"/>
    <w:rsid w:val="00EF15D3"/>
    <w:rsid w:val="00EF4356"/>
    <w:rsid w:val="00F020C5"/>
    <w:rsid w:val="00F054EA"/>
    <w:rsid w:val="00F0650D"/>
    <w:rsid w:val="00F11047"/>
    <w:rsid w:val="00F218CA"/>
    <w:rsid w:val="00F277A1"/>
    <w:rsid w:val="00F33064"/>
    <w:rsid w:val="00F40592"/>
    <w:rsid w:val="00F40F1E"/>
    <w:rsid w:val="00F44286"/>
    <w:rsid w:val="00F539D4"/>
    <w:rsid w:val="00F55D0D"/>
    <w:rsid w:val="00F5739A"/>
    <w:rsid w:val="00F638F2"/>
    <w:rsid w:val="00F67CDA"/>
    <w:rsid w:val="00F73067"/>
    <w:rsid w:val="00F8235F"/>
    <w:rsid w:val="00F8291E"/>
    <w:rsid w:val="00F82BE0"/>
    <w:rsid w:val="00F93094"/>
    <w:rsid w:val="00FA4805"/>
    <w:rsid w:val="00FB3FD7"/>
    <w:rsid w:val="00FB6842"/>
    <w:rsid w:val="00FD2D43"/>
    <w:rsid w:val="00FE1CA7"/>
    <w:rsid w:val="00FE4ED5"/>
    <w:rsid w:val="00FE7AB9"/>
    <w:rsid w:val="00FF705B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4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43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34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5.wmf"/><Relationship Id="rId39" Type="http://schemas.openxmlformats.org/officeDocument/2006/relationships/hyperlink" Target="consultantplus://offline/ref=15078F726C86CE67223C97E2704F5544A0797672481861F9A5B02DE8A4h6x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image" Target="media/image21.wmf"/><Relationship Id="rId42" Type="http://schemas.openxmlformats.org/officeDocument/2006/relationships/image" Target="media/image27.wmf"/><Relationship Id="rId47" Type="http://schemas.openxmlformats.org/officeDocument/2006/relationships/hyperlink" Target="consultantplus://offline/ref=15078F726C86CE67223C97E2704F5544A07874734A1B61F9A5B02DE8A46DB6AB022ABA8A1968B933hEx3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5078F726C86CE67223C97E2704F5544A07874734A1B61F9A5B02DE8A46DB6AB022ABA8A1968B935hEx1F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4.wmf"/><Relationship Id="rId33" Type="http://schemas.openxmlformats.org/officeDocument/2006/relationships/hyperlink" Target="consultantplus://offline/ref=15078F726C86CE67223C97E2704F5544A0797672481861F9A5B02DE8A4h6xDF" TargetMode="External"/><Relationship Id="rId38" Type="http://schemas.openxmlformats.org/officeDocument/2006/relationships/image" Target="media/image24.wmf"/><Relationship Id="rId46" Type="http://schemas.openxmlformats.org/officeDocument/2006/relationships/hyperlink" Target="consultantplus://offline/ref=15078F726C86CE67223C97E2704F5544A07874734A1B61F9A5B02DE8A46DB6AB022ABA8A1968B937hEx7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7.wmf"/><Relationship Id="rId41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5078F726C86CE67223C97E2704F5544A0797C764F1D61F9A5B02DE8A46DB6AB022ABA8A1968B932hEx9F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3.wmf"/><Relationship Id="rId32" Type="http://schemas.openxmlformats.org/officeDocument/2006/relationships/image" Target="media/image20.wmf"/><Relationship Id="rId37" Type="http://schemas.openxmlformats.org/officeDocument/2006/relationships/image" Target="media/image23.wmf"/><Relationship Id="rId40" Type="http://schemas.openxmlformats.org/officeDocument/2006/relationships/image" Target="media/image25.wmf"/><Relationship Id="rId45" Type="http://schemas.openxmlformats.org/officeDocument/2006/relationships/hyperlink" Target="consultantplus://offline/ref=15078F726C86CE67223C97E2704F5544A07874734A1B61F9A5B02DE8A46DB6AB022ABA8A1968B930hEx8F" TargetMode="External"/><Relationship Id="rId5" Type="http://schemas.openxmlformats.org/officeDocument/2006/relationships/hyperlink" Target="consultantplus://offline/ref=15078F726C86CE67223C97E2704F5544A07874734A1B61F9A5B02DE8A46DB6AB022ABA8A1968B932hEx8F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12.wmf"/><Relationship Id="rId28" Type="http://schemas.openxmlformats.org/officeDocument/2006/relationships/image" Target="media/image16.wmf"/><Relationship Id="rId36" Type="http://schemas.openxmlformats.org/officeDocument/2006/relationships/hyperlink" Target="consultantplus://offline/ref=15078F726C86CE67223C97E2704F5544A0797672481861F9A5B02DE8A4h6xDF" TargetMode="External"/><Relationship Id="rId49" Type="http://schemas.openxmlformats.org/officeDocument/2006/relationships/hyperlink" Target="consultantplus://offline/ref=15078F726C86CE67223C97E2704F5544A0797672481861F9A5B02DE8A4h6xDF" TargetMode="External"/><Relationship Id="rId10" Type="http://schemas.openxmlformats.org/officeDocument/2006/relationships/hyperlink" Target="consultantplus://offline/ref=15078F726C86CE67223C97E2704F5544A07874734A1B61F9A5B02DE8A46DB6AB022ABA8A1968B93BhEx3F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4" Type="http://schemas.openxmlformats.org/officeDocument/2006/relationships/hyperlink" Target="consultantplus://offline/ref=15078F726C86CE67223C97E2704F5544A07874734A1B61F9A5B02DE8A46DB6AB022ABA8A1968B933hEx3F" TargetMode="External"/><Relationship Id="rId4" Type="http://schemas.openxmlformats.org/officeDocument/2006/relationships/hyperlink" Target="consultantplus://offline/ref=15078F726C86CE67223C97E2704F5544A0797C764F1D61F9A5B02DE8A46DB6AB022ABA8A1968BB3AhEx7F" TargetMode="External"/><Relationship Id="rId9" Type="http://schemas.openxmlformats.org/officeDocument/2006/relationships/hyperlink" Target="consultantplus://offline/ref=15078F726C86CE67223C97E2704F5544A07874734A1B61F9A5B02DE8A46DB6AB022ABA8A1968B93AhEx3F" TargetMode="External"/><Relationship Id="rId14" Type="http://schemas.openxmlformats.org/officeDocument/2006/relationships/image" Target="media/image4.wmf"/><Relationship Id="rId22" Type="http://schemas.openxmlformats.org/officeDocument/2006/relationships/hyperlink" Target="consultantplus://offline/ref=15078F726C86CE67223C97E2704F5544A0797476461D61F9A5B02DE8A46DB6AB022ABA8A1968B833hEx5F" TargetMode="External"/><Relationship Id="rId27" Type="http://schemas.openxmlformats.org/officeDocument/2006/relationships/hyperlink" Target="consultantplus://offline/ref=15078F726C86CE67223C97E2704F5544A07874734A1B61F9A5B02DE8A46DB6AB022ABA8A1968B935hEx1F" TargetMode="External"/><Relationship Id="rId30" Type="http://schemas.openxmlformats.org/officeDocument/2006/relationships/image" Target="media/image18.wmf"/><Relationship Id="rId35" Type="http://schemas.openxmlformats.org/officeDocument/2006/relationships/image" Target="media/image22.wmf"/><Relationship Id="rId43" Type="http://schemas.openxmlformats.org/officeDocument/2006/relationships/image" Target="media/image28.wmf"/><Relationship Id="rId48" Type="http://schemas.openxmlformats.org/officeDocument/2006/relationships/hyperlink" Target="consultantplus://offline/ref=15078F726C86CE67223C97E2704F5544A07A7D754E1D61F9A5B02DE8A4h6xDF" TargetMode="External"/><Relationship Id="rId8" Type="http://schemas.openxmlformats.org/officeDocument/2006/relationships/hyperlink" Target="consultantplus://offline/ref=15078F726C86CE67223C97E2704F5544A07874734A1B61F9A5B02DE8A46DB6AB022ABA8A1968B935hEx7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3698</Words>
  <Characters>21079</Characters>
  <Application>Microsoft Office Word</Application>
  <DocSecurity>0</DocSecurity>
  <Lines>175</Lines>
  <Paragraphs>49</Paragraphs>
  <ScaleCrop>false</ScaleCrop>
  <Company/>
  <LinksUpToDate>false</LinksUpToDate>
  <CharactersWithSpaces>24728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4</cp:revision>
  <dcterms:created xsi:type="dcterms:W3CDTF">2012-06-22T06:10:00Z</dcterms:created>
  <dcterms:modified xsi:type="dcterms:W3CDTF">2012-06-22T06:11:00Z</dcterms:modified>
</cp:coreProperties>
</file>