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97" w:rsidRPr="00536997" w:rsidRDefault="00536997" w:rsidP="005369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36997">
        <w:rPr>
          <w:rFonts w:ascii="Times New Roman" w:eastAsia="Times New Roman" w:hAnsi="Times New Roman" w:cs="Times New Roman"/>
          <w:b/>
          <w:bCs/>
          <w:kern w:val="36"/>
          <w:sz w:val="48"/>
          <w:szCs w:val="48"/>
          <w:lang w:eastAsia="ru-RU"/>
        </w:rPr>
        <w:t xml:space="preserve">Как </w:t>
      </w:r>
      <w:proofErr w:type="spellStart"/>
      <w:r w:rsidRPr="00536997">
        <w:rPr>
          <w:rFonts w:ascii="Times New Roman" w:eastAsia="Times New Roman" w:hAnsi="Times New Roman" w:cs="Times New Roman"/>
          <w:b/>
          <w:bCs/>
          <w:kern w:val="36"/>
          <w:sz w:val="48"/>
          <w:szCs w:val="48"/>
          <w:lang w:eastAsia="ru-RU"/>
        </w:rPr>
        <w:t>Энергоаудит</w:t>
      </w:r>
      <w:proofErr w:type="spellEnd"/>
      <w:r w:rsidRPr="00536997">
        <w:rPr>
          <w:rFonts w:ascii="Times New Roman" w:eastAsia="Times New Roman" w:hAnsi="Times New Roman" w:cs="Times New Roman"/>
          <w:b/>
          <w:bCs/>
          <w:kern w:val="36"/>
          <w:sz w:val="48"/>
          <w:szCs w:val="48"/>
          <w:lang w:eastAsia="ru-RU"/>
        </w:rPr>
        <w:t xml:space="preserve"> зарабатывает деньги промышленному предприятию</w:t>
      </w:r>
    </w:p>
    <w:p w:rsidR="00536997" w:rsidRPr="00536997" w:rsidRDefault="00536997" w:rsidP="00536997">
      <w:pPr>
        <w:spacing w:after="0" w:line="240" w:lineRule="auto"/>
        <w:rPr>
          <w:rFonts w:ascii="Times New Roman" w:eastAsia="Times New Roman" w:hAnsi="Times New Roman" w:cs="Times New Roman"/>
          <w:sz w:val="24"/>
          <w:szCs w:val="24"/>
          <w:lang w:eastAsia="ru-RU"/>
        </w:rPr>
      </w:pPr>
      <w:proofErr w:type="spellStart"/>
      <w:r w:rsidRPr="00536997">
        <w:rPr>
          <w:rFonts w:ascii="Times New Roman" w:eastAsia="Times New Roman" w:hAnsi="Times New Roman" w:cs="Times New Roman"/>
          <w:sz w:val="24"/>
          <w:szCs w:val="24"/>
          <w:lang w:eastAsia="ru-RU"/>
        </w:rPr>
        <w:t>by</w:t>
      </w:r>
      <w:proofErr w:type="spellEnd"/>
      <w:r w:rsidRPr="00536997">
        <w:rPr>
          <w:rFonts w:ascii="Times New Roman" w:eastAsia="Times New Roman" w:hAnsi="Times New Roman" w:cs="Times New Roman"/>
          <w:sz w:val="24"/>
          <w:szCs w:val="24"/>
          <w:lang w:eastAsia="ru-RU"/>
        </w:rPr>
        <w:t xml:space="preserve"> </w:t>
      </w:r>
      <w:r w:rsidRPr="00536997">
        <w:rPr>
          <w:rFonts w:ascii="Times New Roman" w:eastAsia="Times New Roman" w:hAnsi="Times New Roman" w:cs="Times New Roman"/>
          <w:b/>
          <w:bCs/>
          <w:sz w:val="24"/>
          <w:szCs w:val="24"/>
          <w:lang w:eastAsia="ru-RU"/>
        </w:rPr>
        <w:t xml:space="preserve">Соколов Никита Сергеевич, инженер Инвестиционной </w:t>
      </w:r>
      <w:proofErr w:type="spellStart"/>
      <w:r w:rsidRPr="00536997">
        <w:rPr>
          <w:rFonts w:ascii="Times New Roman" w:eastAsia="Times New Roman" w:hAnsi="Times New Roman" w:cs="Times New Roman"/>
          <w:b/>
          <w:bCs/>
          <w:sz w:val="24"/>
          <w:szCs w:val="24"/>
          <w:lang w:eastAsia="ru-RU"/>
        </w:rPr>
        <w:t>энергосервисной</w:t>
      </w:r>
      <w:proofErr w:type="spellEnd"/>
      <w:r w:rsidRPr="00536997">
        <w:rPr>
          <w:rFonts w:ascii="Times New Roman" w:eastAsia="Times New Roman" w:hAnsi="Times New Roman" w:cs="Times New Roman"/>
          <w:b/>
          <w:bCs/>
          <w:sz w:val="24"/>
          <w:szCs w:val="24"/>
          <w:lang w:eastAsia="ru-RU"/>
        </w:rPr>
        <w:t xml:space="preserve"> компании, www.iesc-invest.ru</w:t>
      </w:r>
      <w:r w:rsidRPr="00536997">
        <w:rPr>
          <w:rFonts w:ascii="Times New Roman" w:eastAsia="Times New Roman" w:hAnsi="Times New Roman" w:cs="Times New Roman"/>
          <w:sz w:val="24"/>
          <w:szCs w:val="24"/>
          <w:lang w:eastAsia="ru-RU"/>
        </w:rPr>
        <w:t xml:space="preserve"> 01.10.2013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w:t>
      </w:r>
    </w:p>
    <w:p w:rsidR="00536997" w:rsidRPr="00536997" w:rsidRDefault="00536997" w:rsidP="00536997">
      <w:pPr>
        <w:spacing w:after="0" w:line="240" w:lineRule="auto"/>
        <w:rPr>
          <w:rFonts w:ascii="Times New Roman" w:eastAsia="Times New Roman" w:hAnsi="Times New Roman" w:cs="Times New Roman"/>
          <w:sz w:val="24"/>
          <w:szCs w:val="24"/>
          <w:lang w:eastAsia="ru-RU"/>
        </w:rPr>
      </w:pPr>
      <w:hyperlink r:id="rId5" w:history="1">
        <w:proofErr w:type="spellStart"/>
        <w:r w:rsidRPr="00536997">
          <w:rPr>
            <w:rFonts w:ascii="Times New Roman" w:eastAsia="Times New Roman" w:hAnsi="Times New Roman" w:cs="Times New Roman"/>
            <w:color w:val="0000FF"/>
            <w:sz w:val="24"/>
            <w:szCs w:val="24"/>
            <w:u w:val="single"/>
            <w:lang w:eastAsia="ru-RU"/>
          </w:rPr>
          <w:t>Print</w:t>
        </w:r>
        <w:proofErr w:type="spellEnd"/>
      </w:hyperlink>
      <w:r w:rsidRPr="00536997">
        <w:rPr>
          <w:rFonts w:ascii="Times New Roman" w:eastAsia="Times New Roman" w:hAnsi="Times New Roman" w:cs="Times New Roman"/>
          <w:sz w:val="24"/>
          <w:szCs w:val="24"/>
          <w:lang w:eastAsia="ru-RU"/>
        </w:rPr>
        <w:t xml:space="preserve">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w:t>
      </w:r>
    </w:p>
    <w:p w:rsidR="00536997" w:rsidRPr="00536997" w:rsidRDefault="00536997" w:rsidP="00536997">
      <w:pPr>
        <w:spacing w:after="0"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noProof/>
          <w:sz w:val="24"/>
          <w:szCs w:val="24"/>
          <w:lang w:eastAsia="ru-RU"/>
        </w:rPr>
        <w:drawing>
          <wp:inline distT="0" distB="0" distL="0" distR="0" wp14:anchorId="3EEE0D2F" wp14:editId="4D7C8AA8">
            <wp:extent cx="1647825" cy="1714500"/>
            <wp:effectExtent l="0" t="0" r="9525" b="0"/>
            <wp:docPr id="1" name="Рисунок 1" descr="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u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714500"/>
                    </a:xfrm>
                    <a:prstGeom prst="rect">
                      <a:avLst/>
                    </a:prstGeom>
                    <a:noFill/>
                    <a:ln>
                      <a:noFill/>
                    </a:ln>
                  </pic:spPr>
                </pic:pic>
              </a:graphicData>
            </a:graphic>
          </wp:inline>
        </w:drawing>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6997">
        <w:rPr>
          <w:rFonts w:ascii="Times New Roman" w:eastAsia="Times New Roman" w:hAnsi="Times New Roman" w:cs="Times New Roman"/>
          <w:sz w:val="24"/>
          <w:szCs w:val="24"/>
          <w:lang w:eastAsia="ru-RU"/>
        </w:rPr>
        <w:t xml:space="preserve">В настоящее время в России действует </w:t>
      </w:r>
      <w:hyperlink r:id="rId7" w:history="1">
        <w:r w:rsidRPr="00536997">
          <w:rPr>
            <w:rFonts w:ascii="Times New Roman" w:eastAsia="Times New Roman" w:hAnsi="Times New Roman" w:cs="Times New Roman"/>
            <w:color w:val="0000FF"/>
            <w:sz w:val="24"/>
            <w:szCs w:val="24"/>
            <w:u w:val="single"/>
            <w:lang w:eastAsia="ru-RU"/>
          </w:rPr>
          <w:t>ФЗ №261</w:t>
        </w:r>
      </w:hyperlink>
      <w:r w:rsidRPr="00536997">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 принятый в 2009 г. Согласно этому закону, все предприятия с государственным участием и объёмом потребления энергоресурсов более 10 млн. руб. в год должны измерять и вести учёт всех видов потребляемых ресурсов (электроэнергии, тепла, воды, газа, пара и т.д.). </w:t>
      </w:r>
      <w:proofErr w:type="gramEnd"/>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В соответствии с программой по энергосбережению предприятия должны ежегодно экономить не менее 3% энергоресурсов. Чтобы это подтвердить предприятия должны провести энергетические обследования (</w:t>
      </w:r>
      <w:proofErr w:type="spellStart"/>
      <w:r w:rsidRPr="00536997">
        <w:rPr>
          <w:rFonts w:ascii="Times New Roman" w:eastAsia="Times New Roman" w:hAnsi="Times New Roman" w:cs="Times New Roman"/>
          <w:sz w:val="24"/>
          <w:szCs w:val="24"/>
          <w:lang w:eastAsia="ru-RU"/>
        </w:rPr>
        <w:t>энергоаудит</w:t>
      </w:r>
      <w:proofErr w:type="spellEnd"/>
      <w:r w:rsidRPr="00536997">
        <w:rPr>
          <w:rFonts w:ascii="Times New Roman" w:eastAsia="Times New Roman" w:hAnsi="Times New Roman" w:cs="Times New Roman"/>
          <w:sz w:val="24"/>
          <w:szCs w:val="24"/>
          <w:lang w:eastAsia="ru-RU"/>
        </w:rPr>
        <w:t>), составить энергетический паспорт, и внести его в единый государственный реестр, который ведёт Минэнерго. Паспортизация проводится каждые 5 лет.</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В интервью для сайта Измерение.RU Соколов Никита Сергеевич, инженер Инвестиционной </w:t>
      </w:r>
      <w:proofErr w:type="spellStart"/>
      <w:r w:rsidRPr="00536997">
        <w:rPr>
          <w:rFonts w:ascii="Times New Roman" w:eastAsia="Times New Roman" w:hAnsi="Times New Roman" w:cs="Times New Roman"/>
          <w:sz w:val="24"/>
          <w:szCs w:val="24"/>
          <w:lang w:eastAsia="ru-RU"/>
        </w:rPr>
        <w:t>энергосервисной</w:t>
      </w:r>
      <w:proofErr w:type="spellEnd"/>
      <w:r w:rsidRPr="00536997">
        <w:rPr>
          <w:rFonts w:ascii="Times New Roman" w:eastAsia="Times New Roman" w:hAnsi="Times New Roman" w:cs="Times New Roman"/>
          <w:sz w:val="24"/>
          <w:szCs w:val="24"/>
          <w:lang w:eastAsia="ru-RU"/>
        </w:rPr>
        <w:t xml:space="preserve"> компании, </w:t>
      </w:r>
      <w:hyperlink r:id="rId8" w:history="1">
        <w:r w:rsidRPr="00536997">
          <w:rPr>
            <w:rFonts w:ascii="Times New Roman" w:eastAsia="Times New Roman" w:hAnsi="Times New Roman" w:cs="Times New Roman"/>
            <w:color w:val="0000FF"/>
            <w:sz w:val="24"/>
            <w:szCs w:val="24"/>
            <w:u w:val="single"/>
            <w:lang w:eastAsia="ru-RU"/>
          </w:rPr>
          <w:t>www.iesc-invest.ru</w:t>
        </w:r>
      </w:hyperlink>
      <w:r w:rsidRPr="00536997">
        <w:rPr>
          <w:rFonts w:ascii="Times New Roman" w:eastAsia="Times New Roman" w:hAnsi="Times New Roman" w:cs="Times New Roman"/>
          <w:sz w:val="24"/>
          <w:szCs w:val="24"/>
          <w:lang w:eastAsia="ru-RU"/>
        </w:rPr>
        <w:t xml:space="preserve">, рассказывает об опыте использования </w:t>
      </w:r>
      <w:proofErr w:type="gramStart"/>
      <w:r w:rsidRPr="00536997">
        <w:rPr>
          <w:rFonts w:ascii="Times New Roman" w:eastAsia="Times New Roman" w:hAnsi="Times New Roman" w:cs="Times New Roman"/>
          <w:sz w:val="24"/>
          <w:szCs w:val="24"/>
          <w:lang w:eastAsia="ru-RU"/>
        </w:rPr>
        <w:t>ПО</w:t>
      </w:r>
      <w:proofErr w:type="gramEnd"/>
      <w:r w:rsidRPr="00536997">
        <w:rPr>
          <w:rFonts w:ascii="Times New Roman" w:eastAsia="Times New Roman" w:hAnsi="Times New Roman" w:cs="Times New Roman"/>
          <w:sz w:val="24"/>
          <w:szCs w:val="24"/>
          <w:lang w:eastAsia="ru-RU"/>
        </w:rPr>
        <w:t xml:space="preserve"> </w:t>
      </w:r>
      <w:hyperlink r:id="rId9" w:history="1">
        <w:proofErr w:type="gramStart"/>
        <w:r w:rsidRPr="00536997">
          <w:rPr>
            <w:rFonts w:ascii="Times New Roman" w:eastAsia="Times New Roman" w:hAnsi="Times New Roman" w:cs="Times New Roman"/>
            <w:color w:val="0000FF"/>
            <w:sz w:val="24"/>
            <w:szCs w:val="24"/>
            <w:u w:val="single"/>
            <w:lang w:eastAsia="ru-RU"/>
          </w:rPr>
          <w:t>Альфа</w:t>
        </w:r>
        <w:proofErr w:type="gramEnd"/>
        <w:r w:rsidRPr="00536997">
          <w:rPr>
            <w:rFonts w:ascii="Times New Roman" w:eastAsia="Times New Roman" w:hAnsi="Times New Roman" w:cs="Times New Roman"/>
            <w:color w:val="0000FF"/>
            <w:sz w:val="24"/>
            <w:szCs w:val="24"/>
            <w:u w:val="single"/>
            <w:lang w:eastAsia="ru-RU"/>
          </w:rPr>
          <w:t xml:space="preserve"> ЦЕНТР</w:t>
        </w:r>
      </w:hyperlink>
      <w:r w:rsidRPr="00536997">
        <w:rPr>
          <w:rFonts w:ascii="Times New Roman" w:eastAsia="Times New Roman" w:hAnsi="Times New Roman" w:cs="Times New Roman"/>
          <w:sz w:val="24"/>
          <w:szCs w:val="24"/>
          <w:lang w:eastAsia="ru-RU"/>
        </w:rPr>
        <w:t xml:space="preserve"> для энергетического обследования предприятия и создания систем учета энергоресурсов.</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br/>
      </w:r>
      <w:r w:rsidRPr="00536997">
        <w:rPr>
          <w:rFonts w:ascii="Times New Roman" w:eastAsia="Times New Roman" w:hAnsi="Times New Roman" w:cs="Times New Roman"/>
          <w:b/>
          <w:bCs/>
          <w:sz w:val="24"/>
          <w:szCs w:val="24"/>
          <w:lang w:eastAsia="ru-RU"/>
        </w:rPr>
        <w:t>Н.С.</w:t>
      </w:r>
      <w:r w:rsidRPr="00536997">
        <w:rPr>
          <w:rFonts w:ascii="Times New Roman" w:eastAsia="Times New Roman" w:hAnsi="Times New Roman" w:cs="Times New Roman"/>
          <w:sz w:val="24"/>
          <w:szCs w:val="24"/>
          <w:lang w:eastAsia="ru-RU"/>
        </w:rPr>
        <w:t xml:space="preserve"> В последние годы мы активно занимается проектами по энергетическим обследованиям предприятий. Для того чтобы провести </w:t>
      </w:r>
      <w:proofErr w:type="spellStart"/>
      <w:r w:rsidRPr="00536997">
        <w:rPr>
          <w:rFonts w:ascii="Times New Roman" w:eastAsia="Times New Roman" w:hAnsi="Times New Roman" w:cs="Times New Roman"/>
          <w:sz w:val="24"/>
          <w:szCs w:val="24"/>
          <w:lang w:eastAsia="ru-RU"/>
        </w:rPr>
        <w:t>энергоаудит</w:t>
      </w:r>
      <w:proofErr w:type="spellEnd"/>
      <w:r w:rsidRPr="00536997">
        <w:rPr>
          <w:rFonts w:ascii="Times New Roman" w:eastAsia="Times New Roman" w:hAnsi="Times New Roman" w:cs="Times New Roman"/>
          <w:sz w:val="24"/>
          <w:szCs w:val="24"/>
          <w:lang w:eastAsia="ru-RU"/>
        </w:rPr>
        <w:t xml:space="preserve"> предприятие должно обратиться к </w:t>
      </w:r>
      <w:proofErr w:type="spellStart"/>
      <w:r w:rsidRPr="00536997">
        <w:rPr>
          <w:rFonts w:ascii="Times New Roman" w:eastAsia="Times New Roman" w:hAnsi="Times New Roman" w:cs="Times New Roman"/>
          <w:sz w:val="24"/>
          <w:szCs w:val="24"/>
          <w:lang w:eastAsia="ru-RU"/>
        </w:rPr>
        <w:t>энергоаудитору</w:t>
      </w:r>
      <w:proofErr w:type="spellEnd"/>
      <w:r w:rsidRPr="00536997">
        <w:rPr>
          <w:rFonts w:ascii="Times New Roman" w:eastAsia="Times New Roman" w:hAnsi="Times New Roman" w:cs="Times New Roman"/>
          <w:sz w:val="24"/>
          <w:szCs w:val="24"/>
          <w:lang w:eastAsia="ru-RU"/>
        </w:rPr>
        <w:t xml:space="preserve">. Компания </w:t>
      </w:r>
      <w:proofErr w:type="spellStart"/>
      <w:r w:rsidRPr="00536997">
        <w:rPr>
          <w:rFonts w:ascii="Times New Roman" w:eastAsia="Times New Roman" w:hAnsi="Times New Roman" w:cs="Times New Roman"/>
          <w:sz w:val="24"/>
          <w:szCs w:val="24"/>
          <w:lang w:eastAsia="ru-RU"/>
        </w:rPr>
        <w:t>энергоаудитор</w:t>
      </w:r>
      <w:proofErr w:type="spellEnd"/>
      <w:r w:rsidRPr="00536997">
        <w:rPr>
          <w:rFonts w:ascii="Times New Roman" w:eastAsia="Times New Roman" w:hAnsi="Times New Roman" w:cs="Times New Roman"/>
          <w:sz w:val="24"/>
          <w:szCs w:val="24"/>
          <w:lang w:eastAsia="ru-RU"/>
        </w:rPr>
        <w:t xml:space="preserve"> должна  быть членом саморегулирующей организацией, которая объединяет </w:t>
      </w:r>
      <w:proofErr w:type="spellStart"/>
      <w:r w:rsidRPr="00536997">
        <w:rPr>
          <w:rFonts w:ascii="Times New Roman" w:eastAsia="Times New Roman" w:hAnsi="Times New Roman" w:cs="Times New Roman"/>
          <w:sz w:val="24"/>
          <w:szCs w:val="24"/>
          <w:lang w:eastAsia="ru-RU"/>
        </w:rPr>
        <w:t>энергоаудиторов</w:t>
      </w:r>
      <w:proofErr w:type="spellEnd"/>
      <w:r w:rsidRPr="00536997">
        <w:rPr>
          <w:rFonts w:ascii="Times New Roman" w:eastAsia="Times New Roman" w:hAnsi="Times New Roman" w:cs="Times New Roman"/>
          <w:sz w:val="24"/>
          <w:szCs w:val="24"/>
          <w:lang w:eastAsia="ru-RU"/>
        </w:rPr>
        <w:t>, и иметь подготовленный специальный персонал.</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Наша компания входит в состав СРО Энергоаудиторских фирм Нефтяной и Газовой промышленности, - одно из первых СРО, которые были зарегистрированы в соответствии с законом как </w:t>
      </w:r>
      <w:proofErr w:type="spellStart"/>
      <w:r w:rsidRPr="00536997">
        <w:rPr>
          <w:rFonts w:ascii="Times New Roman" w:eastAsia="Times New Roman" w:hAnsi="Times New Roman" w:cs="Times New Roman"/>
          <w:sz w:val="24"/>
          <w:szCs w:val="24"/>
          <w:lang w:eastAsia="ru-RU"/>
        </w:rPr>
        <w:t>энергоаудиторские</w:t>
      </w:r>
      <w:proofErr w:type="spellEnd"/>
      <w:r w:rsidRPr="00536997">
        <w:rPr>
          <w:rFonts w:ascii="Times New Roman" w:eastAsia="Times New Roman" w:hAnsi="Times New Roman" w:cs="Times New Roman"/>
          <w:sz w:val="24"/>
          <w:szCs w:val="24"/>
          <w:lang w:eastAsia="ru-RU"/>
        </w:rPr>
        <w:t xml:space="preserve">. Вступление в СРО сейчас заменяет процедуру лицензирования. Создаётся специальный страховой фонд, и, в случае, если мы не удовлетворили заказчика, или, вообще, сорвали заказ, то СРО финансово несёт ответственность за компании в своем составе.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br/>
      </w:r>
      <w:r w:rsidRPr="00536997">
        <w:rPr>
          <w:rFonts w:ascii="Times New Roman" w:eastAsia="Times New Roman" w:hAnsi="Times New Roman" w:cs="Times New Roman"/>
          <w:b/>
          <w:bCs/>
          <w:sz w:val="24"/>
          <w:szCs w:val="24"/>
          <w:lang w:eastAsia="ru-RU"/>
        </w:rPr>
        <w:t>И.RU.</w:t>
      </w:r>
      <w:r w:rsidRPr="00536997">
        <w:rPr>
          <w:rFonts w:ascii="Times New Roman" w:eastAsia="Times New Roman" w:hAnsi="Times New Roman" w:cs="Times New Roman"/>
          <w:sz w:val="24"/>
          <w:szCs w:val="24"/>
          <w:lang w:eastAsia="ru-RU"/>
        </w:rPr>
        <w:t xml:space="preserve"> Я слышал, что в этом году Вы довольно успешно поработали с предприятиями </w:t>
      </w:r>
      <w:proofErr w:type="spellStart"/>
      <w:r w:rsidRPr="00536997">
        <w:rPr>
          <w:rFonts w:ascii="Times New Roman" w:eastAsia="Times New Roman" w:hAnsi="Times New Roman" w:cs="Times New Roman"/>
          <w:sz w:val="24"/>
          <w:szCs w:val="24"/>
          <w:lang w:eastAsia="ru-RU"/>
        </w:rPr>
        <w:t>Роскосмоса</w:t>
      </w:r>
      <w:proofErr w:type="spellEnd"/>
      <w:r w:rsidRPr="00536997">
        <w:rPr>
          <w:rFonts w:ascii="Times New Roman" w:eastAsia="Times New Roman" w:hAnsi="Times New Roman" w:cs="Times New Roman"/>
          <w:sz w:val="24"/>
          <w:szCs w:val="24"/>
          <w:lang w:eastAsia="ru-RU"/>
        </w:rPr>
        <w:t xml:space="preserve"> и </w:t>
      </w:r>
      <w:proofErr w:type="spellStart"/>
      <w:r w:rsidRPr="00536997">
        <w:rPr>
          <w:rFonts w:ascii="Times New Roman" w:eastAsia="Times New Roman" w:hAnsi="Times New Roman" w:cs="Times New Roman"/>
          <w:sz w:val="24"/>
          <w:szCs w:val="24"/>
          <w:lang w:eastAsia="ru-RU"/>
        </w:rPr>
        <w:t>Оборонпрома</w:t>
      </w:r>
      <w:proofErr w:type="spellEnd"/>
      <w:r w:rsidRPr="00536997">
        <w:rPr>
          <w:rFonts w:ascii="Times New Roman" w:eastAsia="Times New Roman" w:hAnsi="Times New Roman" w:cs="Times New Roman"/>
          <w:sz w:val="24"/>
          <w:szCs w:val="24"/>
          <w:lang w:eastAsia="ru-RU"/>
        </w:rPr>
        <w:t>. Расскажите, как Вы проводите инструментальное обследование</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b/>
          <w:bCs/>
          <w:sz w:val="24"/>
          <w:szCs w:val="24"/>
          <w:lang w:eastAsia="ru-RU"/>
        </w:rPr>
        <w:t>Н.С.</w:t>
      </w:r>
      <w:r w:rsidRPr="00536997">
        <w:rPr>
          <w:rFonts w:ascii="Times New Roman" w:eastAsia="Times New Roman" w:hAnsi="Times New Roman" w:cs="Times New Roman"/>
          <w:sz w:val="24"/>
          <w:szCs w:val="24"/>
          <w:lang w:eastAsia="ru-RU"/>
        </w:rPr>
        <w:t xml:space="preserve"> Мы обследуем отдельные электрические сети, тепловые сети, газовые сети,  сети снабжения сжатым воздухом, водоснабжение, водоотведение.</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У каждого </w:t>
      </w:r>
      <w:proofErr w:type="spellStart"/>
      <w:r w:rsidRPr="00536997">
        <w:rPr>
          <w:rFonts w:ascii="Times New Roman" w:eastAsia="Times New Roman" w:hAnsi="Times New Roman" w:cs="Times New Roman"/>
          <w:sz w:val="24"/>
          <w:szCs w:val="24"/>
          <w:lang w:eastAsia="ru-RU"/>
        </w:rPr>
        <w:t>энергоаудитора</w:t>
      </w:r>
      <w:proofErr w:type="spellEnd"/>
      <w:r w:rsidRPr="00536997">
        <w:rPr>
          <w:rFonts w:ascii="Times New Roman" w:eastAsia="Times New Roman" w:hAnsi="Times New Roman" w:cs="Times New Roman"/>
          <w:sz w:val="24"/>
          <w:szCs w:val="24"/>
          <w:lang w:eastAsia="ru-RU"/>
        </w:rPr>
        <w:t xml:space="preserve"> есть свои технологии по сбору данных. Мы, например, для снятия показаний со счетчиков и проведения замеров на электрических и тепловых сетях, используем программный комплекс Альфа ЦЕНТР.</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Приборы учета на предприятии обычно уже стоят. Газ обвязан учётом почти на 100% , тепло плохо обвязано, здесь сложней бывает, но крупные потребители  все поставили счётчики, электричество тоже для крупных предприятий 100% охвачено, многие же предприятия поставили и учёт воды.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В случае если их нет, мы можем использовать переносные комплекты учета либо  Логики, либо Взлёта. Они не такие дорогие, как приборы для измерения которые закупили многие аудиторы, которые предлагаются на рынке специально для аудиторов. Это намного быстрей и выгодней, потому что у нас нет необходимости подключаться по каждому фидеру. Допустим, если я прихожу с типовым прибором для аудита, сегодня подключаюсь, а завтра должен его снять и перейти </w:t>
      </w:r>
      <w:proofErr w:type="gramStart"/>
      <w:r w:rsidRPr="00536997">
        <w:rPr>
          <w:rFonts w:ascii="Times New Roman" w:eastAsia="Times New Roman" w:hAnsi="Times New Roman" w:cs="Times New Roman"/>
          <w:sz w:val="24"/>
          <w:szCs w:val="24"/>
          <w:lang w:eastAsia="ru-RU"/>
        </w:rPr>
        <w:t>на</w:t>
      </w:r>
      <w:proofErr w:type="gramEnd"/>
      <w:r w:rsidRPr="00536997">
        <w:rPr>
          <w:rFonts w:ascii="Times New Roman" w:eastAsia="Times New Roman" w:hAnsi="Times New Roman" w:cs="Times New Roman"/>
          <w:sz w:val="24"/>
          <w:szCs w:val="24"/>
          <w:lang w:eastAsia="ru-RU"/>
        </w:rPr>
        <w:t xml:space="preserve"> другой.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И самое главное, что при этом не нужно лезть в шкаф, выписывать наряд для того чтобы подключиться и все прочее. Мы включаемся в сеть, RS-485, если есть возможность, либо подходим с ноутбуком и скачиваем всю информацию через </w:t>
      </w:r>
      <w:proofErr w:type="spellStart"/>
      <w:r w:rsidRPr="00536997">
        <w:rPr>
          <w:rFonts w:ascii="Times New Roman" w:eastAsia="Times New Roman" w:hAnsi="Times New Roman" w:cs="Times New Roman"/>
          <w:sz w:val="24"/>
          <w:szCs w:val="24"/>
          <w:lang w:eastAsia="ru-RU"/>
        </w:rPr>
        <w:t>оптопорт</w:t>
      </w:r>
      <w:proofErr w:type="spellEnd"/>
      <w:r w:rsidRPr="00536997">
        <w:rPr>
          <w:rFonts w:ascii="Times New Roman" w:eastAsia="Times New Roman" w:hAnsi="Times New Roman" w:cs="Times New Roman"/>
          <w:sz w:val="24"/>
          <w:szCs w:val="24"/>
          <w:lang w:eastAsia="ru-RU"/>
        </w:rPr>
        <w:t xml:space="preserve">. Тут же подключаемся к другому счетчику. И мы  практически за 1 день, больше десятка счётчиков сразу же можем обойти и прочитать. Задача упрощается, повышается и безопасность работ.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Кроме того, мы выбираем, интересные фидера. Допустим, стоит на подстанции трансформатор для  собственных нужд. Он нам не особо интересен. А есть отходящая линия на электроустановку.  Мы заходим, читаем их определённое время. И видим </w:t>
      </w:r>
      <w:proofErr w:type="gramStart"/>
      <w:r w:rsidRPr="00536997">
        <w:rPr>
          <w:rFonts w:ascii="Times New Roman" w:eastAsia="Times New Roman" w:hAnsi="Times New Roman" w:cs="Times New Roman"/>
          <w:sz w:val="24"/>
          <w:szCs w:val="24"/>
          <w:lang w:eastAsia="ru-RU"/>
        </w:rPr>
        <w:t>через</w:t>
      </w:r>
      <w:proofErr w:type="gramEnd"/>
      <w:r w:rsidRPr="00536997">
        <w:rPr>
          <w:rFonts w:ascii="Times New Roman" w:eastAsia="Times New Roman" w:hAnsi="Times New Roman" w:cs="Times New Roman"/>
          <w:sz w:val="24"/>
          <w:szCs w:val="24"/>
          <w:lang w:eastAsia="ru-RU"/>
        </w:rPr>
        <w:t xml:space="preserve"> </w:t>
      </w:r>
      <w:proofErr w:type="gramStart"/>
      <w:r w:rsidRPr="00536997">
        <w:rPr>
          <w:rFonts w:ascii="Times New Roman" w:eastAsia="Times New Roman" w:hAnsi="Times New Roman" w:cs="Times New Roman"/>
          <w:sz w:val="24"/>
          <w:szCs w:val="24"/>
          <w:lang w:eastAsia="ru-RU"/>
        </w:rPr>
        <w:t>Альфа</w:t>
      </w:r>
      <w:proofErr w:type="gramEnd"/>
      <w:r w:rsidRPr="00536997">
        <w:rPr>
          <w:rFonts w:ascii="Times New Roman" w:eastAsia="Times New Roman" w:hAnsi="Times New Roman" w:cs="Times New Roman"/>
          <w:sz w:val="24"/>
          <w:szCs w:val="24"/>
          <w:lang w:eastAsia="ru-RU"/>
        </w:rPr>
        <w:t xml:space="preserve"> ЦЕНТР Коммуникатор и векторную диаграмму, и всё остальные данные.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br/>
      </w:r>
      <w:r w:rsidRPr="00536997">
        <w:rPr>
          <w:rFonts w:ascii="Times New Roman" w:eastAsia="Times New Roman" w:hAnsi="Times New Roman" w:cs="Times New Roman"/>
          <w:b/>
          <w:bCs/>
          <w:sz w:val="24"/>
          <w:szCs w:val="24"/>
          <w:lang w:eastAsia="ru-RU"/>
        </w:rPr>
        <w:t>И.RU</w:t>
      </w:r>
      <w:r w:rsidRPr="00536997">
        <w:rPr>
          <w:rFonts w:ascii="Times New Roman" w:eastAsia="Times New Roman" w:hAnsi="Times New Roman" w:cs="Times New Roman"/>
          <w:sz w:val="24"/>
          <w:szCs w:val="24"/>
          <w:lang w:eastAsia="ru-RU"/>
        </w:rPr>
        <w:t xml:space="preserve">. У Вас какое-то особенное оборудование и программное обеспечение?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b/>
          <w:bCs/>
          <w:sz w:val="24"/>
          <w:szCs w:val="24"/>
          <w:lang w:eastAsia="ru-RU"/>
        </w:rPr>
        <w:t>Н.С.</w:t>
      </w:r>
      <w:r w:rsidRPr="00536997">
        <w:rPr>
          <w:rFonts w:ascii="Times New Roman" w:eastAsia="Times New Roman" w:hAnsi="Times New Roman" w:cs="Times New Roman"/>
          <w:sz w:val="24"/>
          <w:szCs w:val="24"/>
          <w:lang w:eastAsia="ru-RU"/>
        </w:rPr>
        <w:t xml:space="preserve"> Ноутбук со  стандартной версией Альфа ЦЕНТР </w:t>
      </w:r>
      <w:proofErr w:type="spellStart"/>
      <w:r w:rsidRPr="00536997">
        <w:rPr>
          <w:rFonts w:ascii="Times New Roman" w:eastAsia="Times New Roman" w:hAnsi="Times New Roman" w:cs="Times New Roman"/>
          <w:sz w:val="24"/>
          <w:szCs w:val="24"/>
          <w:lang w:eastAsia="ru-RU"/>
        </w:rPr>
        <w:t>Personal</w:t>
      </w:r>
      <w:proofErr w:type="spellEnd"/>
      <w:r w:rsidRPr="00536997">
        <w:rPr>
          <w:rFonts w:ascii="Times New Roman" w:eastAsia="Times New Roman" w:hAnsi="Times New Roman" w:cs="Times New Roman"/>
          <w:sz w:val="24"/>
          <w:szCs w:val="24"/>
          <w:lang w:eastAsia="ru-RU"/>
        </w:rPr>
        <w:t xml:space="preserve"> </w:t>
      </w:r>
      <w:proofErr w:type="spellStart"/>
      <w:r w:rsidRPr="00536997">
        <w:rPr>
          <w:rFonts w:ascii="Times New Roman" w:eastAsia="Times New Roman" w:hAnsi="Times New Roman" w:cs="Times New Roman"/>
          <w:sz w:val="24"/>
          <w:szCs w:val="24"/>
          <w:lang w:eastAsia="ru-RU"/>
        </w:rPr>
        <w:t>Edition</w:t>
      </w:r>
      <w:proofErr w:type="spellEnd"/>
      <w:r w:rsidRPr="00536997">
        <w:rPr>
          <w:rFonts w:ascii="Times New Roman" w:eastAsia="Times New Roman" w:hAnsi="Times New Roman" w:cs="Times New Roman"/>
          <w:sz w:val="24"/>
          <w:szCs w:val="24"/>
          <w:lang w:eastAsia="ru-RU"/>
        </w:rPr>
        <w:t xml:space="preserve">  на 10 счетчиков. </w:t>
      </w:r>
      <w:r w:rsidRPr="00536997">
        <w:rPr>
          <w:rFonts w:ascii="Times New Roman" w:eastAsia="Times New Roman" w:hAnsi="Times New Roman" w:cs="Times New Roman"/>
          <w:sz w:val="24"/>
          <w:szCs w:val="24"/>
          <w:lang w:eastAsia="ru-RU"/>
        </w:rPr>
        <w:br/>
        <w:t xml:space="preserve">Необходимо еще наличие различных интерфейсов, которые дают возможность подключаться к различным счетчикам через </w:t>
      </w:r>
      <w:proofErr w:type="spellStart"/>
      <w:r w:rsidRPr="00536997">
        <w:rPr>
          <w:rFonts w:ascii="Times New Roman" w:eastAsia="Times New Roman" w:hAnsi="Times New Roman" w:cs="Times New Roman"/>
          <w:sz w:val="24"/>
          <w:szCs w:val="24"/>
          <w:lang w:eastAsia="ru-RU"/>
        </w:rPr>
        <w:t>оптопорт</w:t>
      </w:r>
      <w:proofErr w:type="spellEnd"/>
      <w:r w:rsidRPr="00536997">
        <w:rPr>
          <w:rFonts w:ascii="Times New Roman" w:eastAsia="Times New Roman" w:hAnsi="Times New Roman" w:cs="Times New Roman"/>
          <w:sz w:val="24"/>
          <w:szCs w:val="24"/>
          <w:lang w:eastAsia="ru-RU"/>
        </w:rPr>
        <w:t>, RS-485, RS-232.</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Используя </w:t>
      </w:r>
      <w:proofErr w:type="gramStart"/>
      <w:r w:rsidRPr="00536997">
        <w:rPr>
          <w:rFonts w:ascii="Times New Roman" w:eastAsia="Times New Roman" w:hAnsi="Times New Roman" w:cs="Times New Roman"/>
          <w:sz w:val="24"/>
          <w:szCs w:val="24"/>
          <w:lang w:eastAsia="ru-RU"/>
        </w:rPr>
        <w:t>Альфа</w:t>
      </w:r>
      <w:proofErr w:type="gramEnd"/>
      <w:r w:rsidRPr="00536997">
        <w:rPr>
          <w:rFonts w:ascii="Times New Roman" w:eastAsia="Times New Roman" w:hAnsi="Times New Roman" w:cs="Times New Roman"/>
          <w:sz w:val="24"/>
          <w:szCs w:val="24"/>
          <w:lang w:eastAsia="ru-RU"/>
        </w:rPr>
        <w:t xml:space="preserve"> ЦЕНТР мы записываем полностью весь архив со счётчиков электроэнергии, воды, газа и тепла, а потом готовим отчеты в нужном формате. Т.к. все цифровые счётчики уже профиль в себе имеют.</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А дальше специалисты уже в офисе  начинают обрабатывать и анализировать полученный материал. Мы выбираем конкретные показатели. И если все нормально, то имеем красивый отчёт с графиками</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А если где-то замечена внештатная ситуация, или мы заметили ошибку, проблему со счётчиками, то мы сообщаем. Находим внештатные моменты, которые выделяются из общей массы, например</w:t>
      </w:r>
      <w:proofErr w:type="gramStart"/>
      <w:r w:rsidRPr="00536997">
        <w:rPr>
          <w:rFonts w:ascii="Times New Roman" w:eastAsia="Times New Roman" w:hAnsi="Times New Roman" w:cs="Times New Roman"/>
          <w:sz w:val="24"/>
          <w:szCs w:val="24"/>
          <w:lang w:eastAsia="ru-RU"/>
        </w:rPr>
        <w:t>,</w:t>
      </w:r>
      <w:proofErr w:type="gramEnd"/>
      <w:r w:rsidRPr="00536997">
        <w:rPr>
          <w:rFonts w:ascii="Times New Roman" w:eastAsia="Times New Roman" w:hAnsi="Times New Roman" w:cs="Times New Roman"/>
          <w:sz w:val="24"/>
          <w:szCs w:val="24"/>
          <w:lang w:eastAsia="ru-RU"/>
        </w:rPr>
        <w:t xml:space="preserve"> какие-то пики возникли, и начинаем уже глубже изучать, что же произошло.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Специалисты исправляют, за неделю за две. И мы приходим опять, считываем данные, рисуем графики до и после, и сопоставляем две разные картинки.</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br/>
      </w:r>
      <w:r w:rsidRPr="00536997">
        <w:rPr>
          <w:rFonts w:ascii="Times New Roman" w:eastAsia="Times New Roman" w:hAnsi="Times New Roman" w:cs="Times New Roman"/>
          <w:b/>
          <w:bCs/>
          <w:sz w:val="24"/>
          <w:szCs w:val="24"/>
          <w:lang w:eastAsia="ru-RU"/>
        </w:rPr>
        <w:t>И.RU.</w:t>
      </w:r>
      <w:r w:rsidRPr="00536997">
        <w:rPr>
          <w:rFonts w:ascii="Times New Roman" w:eastAsia="Times New Roman" w:hAnsi="Times New Roman" w:cs="Times New Roman"/>
          <w:sz w:val="24"/>
          <w:szCs w:val="24"/>
          <w:lang w:eastAsia="ru-RU"/>
        </w:rPr>
        <w:t xml:space="preserve"> Какие-нибудь были случаи интересные?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w:t>
      </w:r>
    </w:p>
    <w:p w:rsidR="00536997" w:rsidRPr="00536997" w:rsidRDefault="00536997" w:rsidP="00536997">
      <w:pPr>
        <w:spacing w:after="0"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noProof/>
          <w:color w:val="0000FF"/>
          <w:sz w:val="24"/>
          <w:szCs w:val="24"/>
          <w:lang w:eastAsia="ru-RU"/>
        </w:rPr>
        <w:drawing>
          <wp:inline distT="0" distB="0" distL="0" distR="0" wp14:anchorId="203E8209" wp14:editId="190F5848">
            <wp:extent cx="1647825" cy="1371600"/>
            <wp:effectExtent l="0" t="0" r="9525" b="0"/>
            <wp:docPr id="2" name="Рисунок 2" descr="Visual">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ual">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371600"/>
                    </a:xfrm>
                    <a:prstGeom prst="rect">
                      <a:avLst/>
                    </a:prstGeom>
                    <a:noFill/>
                    <a:ln>
                      <a:noFill/>
                    </a:ln>
                  </pic:spPr>
                </pic:pic>
              </a:graphicData>
            </a:graphic>
          </wp:inline>
        </w:drawing>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b/>
          <w:bCs/>
          <w:sz w:val="24"/>
          <w:szCs w:val="24"/>
          <w:lang w:eastAsia="ru-RU"/>
        </w:rPr>
        <w:t>Н.С.</w:t>
      </w:r>
      <w:r w:rsidRPr="00536997">
        <w:rPr>
          <w:rFonts w:ascii="Times New Roman" w:eastAsia="Times New Roman" w:hAnsi="Times New Roman" w:cs="Times New Roman"/>
          <w:sz w:val="24"/>
          <w:szCs w:val="24"/>
          <w:lang w:eastAsia="ru-RU"/>
        </w:rPr>
        <w:t xml:space="preserve"> Да, например, </w:t>
      </w:r>
      <w:proofErr w:type="spellStart"/>
      <w:r w:rsidRPr="00536997">
        <w:rPr>
          <w:rFonts w:ascii="Times New Roman" w:eastAsia="Times New Roman" w:hAnsi="Times New Roman" w:cs="Times New Roman"/>
          <w:sz w:val="24"/>
          <w:szCs w:val="24"/>
          <w:lang w:eastAsia="ru-RU"/>
        </w:rPr>
        <w:t>несфазированные</w:t>
      </w:r>
      <w:proofErr w:type="spellEnd"/>
      <w:r w:rsidRPr="00536997">
        <w:rPr>
          <w:rFonts w:ascii="Times New Roman" w:eastAsia="Times New Roman" w:hAnsi="Times New Roman" w:cs="Times New Roman"/>
          <w:sz w:val="24"/>
          <w:szCs w:val="24"/>
          <w:lang w:eastAsia="ru-RU"/>
        </w:rPr>
        <w:t xml:space="preserve"> трехфазные счетчики, счётчики считали «криво». Или, например, изменялась частота тока в сети, на счётчиках, из архива все это видно. Мы строим график, на котором наглядно и доступно любому человеку, видны все пики и падения. Показываем график главному энергетику, как у них прыгала частота на предприятии. Они смотрели, вспоминали, когда у них все это происходило, и делали выводы.</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На тепле ловили утечки. Разница идёт по носителям, мы сразу же говорим, обратите внимание, что у вас идёт утечка. А ситуация такая что, с тепловых счётчиков  предприятие не правильно снимает коммерческие срезы. Т.е. первого числа идёт специалист, считывает данные со </w:t>
      </w:r>
      <w:proofErr w:type="gramStart"/>
      <w:r w:rsidRPr="00536997">
        <w:rPr>
          <w:rFonts w:ascii="Times New Roman" w:eastAsia="Times New Roman" w:hAnsi="Times New Roman" w:cs="Times New Roman"/>
          <w:sz w:val="24"/>
          <w:szCs w:val="24"/>
          <w:lang w:eastAsia="ru-RU"/>
        </w:rPr>
        <w:t>своих</w:t>
      </w:r>
      <w:proofErr w:type="gramEnd"/>
      <w:r w:rsidRPr="00536997">
        <w:rPr>
          <w:rFonts w:ascii="Times New Roman" w:eastAsia="Times New Roman" w:hAnsi="Times New Roman" w:cs="Times New Roman"/>
          <w:sz w:val="24"/>
          <w:szCs w:val="24"/>
          <w:lang w:eastAsia="ru-RU"/>
        </w:rPr>
        <w:t xml:space="preserve"> теплосчётчиков и все, целый месяц они работают. А мы, как раз пришли в середине месяца, берём какой-то период из архива, и видим, что в такой-то момент возникла разница между поданной в трубу водой и </w:t>
      </w:r>
      <w:proofErr w:type="spellStart"/>
      <w:r w:rsidRPr="00536997">
        <w:rPr>
          <w:rFonts w:ascii="Times New Roman" w:eastAsia="Times New Roman" w:hAnsi="Times New Roman" w:cs="Times New Roman"/>
          <w:sz w:val="24"/>
          <w:szCs w:val="24"/>
          <w:lang w:eastAsia="ru-RU"/>
        </w:rPr>
        <w:t>обраткой</w:t>
      </w:r>
      <w:proofErr w:type="spellEnd"/>
      <w:r w:rsidRPr="00536997">
        <w:rPr>
          <w:rFonts w:ascii="Times New Roman" w:eastAsia="Times New Roman" w:hAnsi="Times New Roman" w:cs="Times New Roman"/>
          <w:sz w:val="24"/>
          <w:szCs w:val="24"/>
          <w:lang w:eastAsia="ru-RU"/>
        </w:rPr>
        <w:t xml:space="preserve">. Всё ищите утечку. И дважды мы так находили серьёзные утечки. Хорошая экономия.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w:t>
      </w:r>
    </w:p>
    <w:p w:rsidR="00536997" w:rsidRPr="00536997" w:rsidRDefault="00536997" w:rsidP="00536997">
      <w:pPr>
        <w:spacing w:after="0"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noProof/>
          <w:sz w:val="24"/>
          <w:szCs w:val="24"/>
          <w:lang w:eastAsia="ru-RU"/>
        </w:rPr>
        <w:drawing>
          <wp:inline distT="0" distB="0" distL="0" distR="0" wp14:anchorId="790649D3" wp14:editId="014B153F">
            <wp:extent cx="1647825" cy="1371600"/>
            <wp:effectExtent l="0" t="0" r="9525" b="0"/>
            <wp:docPr id="3" name="Рисунок 3" descr="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371600"/>
                    </a:xfrm>
                    <a:prstGeom prst="rect">
                      <a:avLst/>
                    </a:prstGeom>
                    <a:noFill/>
                    <a:ln>
                      <a:noFill/>
                    </a:ln>
                  </pic:spPr>
                </pic:pic>
              </a:graphicData>
            </a:graphic>
          </wp:inline>
        </w:drawing>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Мы многие варианты вот таких внештатных ситуаций не всегда отражаем в отчётах, потому что пишем для своих коллег энергетиков. И, часто, в рабочем порядке, эти проблемы можно быстро устранить. Но при этом, конечно, используется именно-то, что нам удалось обнаружить.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Вот еще мы на одном из предприятий нашли котлы выпуска 1943 года, их уже в стране нет. И были с проектировщиком там, предложили реконструировать котельную, а когда они зашли туда, увидели, то сказали что это все нужно сохранить, это  музейный экспонат, там самые древние паровые котлы. Нашли также подстанцию 1937 года рождения,  6 </w:t>
      </w:r>
      <w:proofErr w:type="spellStart"/>
      <w:r w:rsidRPr="00536997">
        <w:rPr>
          <w:rFonts w:ascii="Times New Roman" w:eastAsia="Times New Roman" w:hAnsi="Times New Roman" w:cs="Times New Roman"/>
          <w:sz w:val="24"/>
          <w:szCs w:val="24"/>
          <w:lang w:eastAsia="ru-RU"/>
        </w:rPr>
        <w:t>кВ.</w:t>
      </w:r>
      <w:proofErr w:type="spellEnd"/>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А если находятся такие древние подстанции, так там же нужно и счётчики менять? И счётчики меняем. Тогда совсем другая экономия получается. Заменив счётчик, допустим класса 1,0 на 0,5S, уже полпроцента точности получается. А, как правило, сколько мы работаем, в основном, все счетчики, считают в пользу сетевых организаций, потому что в старых индукционных счетчиках есть такая вещь как "самоход". Счетчик не стоит на месте, он постоянно крутится.</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b/>
          <w:bCs/>
          <w:sz w:val="24"/>
          <w:szCs w:val="24"/>
          <w:lang w:eastAsia="ru-RU"/>
        </w:rPr>
        <w:t>И.RU.</w:t>
      </w:r>
      <w:r w:rsidRPr="00536997">
        <w:rPr>
          <w:rFonts w:ascii="Times New Roman" w:eastAsia="Times New Roman" w:hAnsi="Times New Roman" w:cs="Times New Roman"/>
          <w:sz w:val="24"/>
          <w:szCs w:val="24"/>
          <w:lang w:eastAsia="ru-RU"/>
        </w:rPr>
        <w:t xml:space="preserve"> А с кем Вы работаете на предприятии? С директором, главным инженером, главным энергетиком?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Н.С. Начинается всё с главного энергетика, потом он готовит нам встречу с топ менеджерами. </w:t>
      </w:r>
      <w:r w:rsidRPr="00536997">
        <w:rPr>
          <w:rFonts w:ascii="Times New Roman" w:eastAsia="Times New Roman" w:hAnsi="Times New Roman" w:cs="Times New Roman"/>
          <w:sz w:val="24"/>
          <w:szCs w:val="24"/>
          <w:lang w:eastAsia="ru-RU"/>
        </w:rPr>
        <w:br/>
        <w:t xml:space="preserve">Но прежде всего, нужно его подготовить. И после, как только он начинает объяснять им, что это нужно, тогда они начинают прислушиваться. А если зайти сразу директору, то послушает и скажет, давайте, таких много. Но есть конкуренция серьёзная на этом рынке. У многих предприятий процедура конкурса обязательная.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Сегодня, к сожалению, не введён </w:t>
      </w:r>
      <w:proofErr w:type="spellStart"/>
      <w:r w:rsidRPr="00536997">
        <w:rPr>
          <w:rFonts w:ascii="Times New Roman" w:eastAsia="Times New Roman" w:hAnsi="Times New Roman" w:cs="Times New Roman"/>
          <w:sz w:val="24"/>
          <w:szCs w:val="24"/>
          <w:lang w:eastAsia="ru-RU"/>
        </w:rPr>
        <w:t>энергоменеджмент</w:t>
      </w:r>
      <w:proofErr w:type="spellEnd"/>
      <w:r w:rsidRPr="00536997">
        <w:rPr>
          <w:rFonts w:ascii="Times New Roman" w:eastAsia="Times New Roman" w:hAnsi="Times New Roman" w:cs="Times New Roman"/>
          <w:sz w:val="24"/>
          <w:szCs w:val="24"/>
          <w:lang w:eastAsia="ru-RU"/>
        </w:rPr>
        <w:t xml:space="preserve">, который позволил бы людей стимулировать за достигнутые показатели. Все есть, но никто не хочет этим заниматься. У нас разрыв между инженерной и экономической службой предприятия.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br/>
      </w:r>
      <w:r w:rsidRPr="00536997">
        <w:rPr>
          <w:rFonts w:ascii="Times New Roman" w:eastAsia="Times New Roman" w:hAnsi="Times New Roman" w:cs="Times New Roman"/>
          <w:b/>
          <w:bCs/>
          <w:sz w:val="24"/>
          <w:szCs w:val="24"/>
          <w:lang w:eastAsia="ru-RU"/>
        </w:rPr>
        <w:t>И.RU.</w:t>
      </w:r>
      <w:r w:rsidRPr="00536997">
        <w:rPr>
          <w:rFonts w:ascii="Times New Roman" w:eastAsia="Times New Roman" w:hAnsi="Times New Roman" w:cs="Times New Roman"/>
          <w:sz w:val="24"/>
          <w:szCs w:val="24"/>
          <w:lang w:eastAsia="ru-RU"/>
        </w:rPr>
        <w:t xml:space="preserve"> </w:t>
      </w:r>
      <w:hyperlink r:id="rId13" w:history="1">
        <w:r w:rsidRPr="00536997">
          <w:rPr>
            <w:rFonts w:ascii="Times New Roman" w:eastAsia="Times New Roman" w:hAnsi="Times New Roman" w:cs="Times New Roman"/>
            <w:color w:val="0000FF"/>
            <w:sz w:val="24"/>
            <w:szCs w:val="24"/>
            <w:u w:val="single"/>
            <w:lang w:eastAsia="ru-RU"/>
          </w:rPr>
          <w:t>442 Постановление</w:t>
        </w:r>
      </w:hyperlink>
      <w:r w:rsidRPr="00536997">
        <w:rPr>
          <w:rFonts w:ascii="Times New Roman" w:eastAsia="Times New Roman" w:hAnsi="Times New Roman" w:cs="Times New Roman"/>
          <w:sz w:val="24"/>
          <w:szCs w:val="24"/>
          <w:lang w:eastAsia="ru-RU"/>
        </w:rPr>
        <w:t xml:space="preserve"> оказало какое-то влияние? Есть предприятия, которые ещё не выбрали оптимальный тариф, тарифную зону?</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Очень много. Мощность заказывают </w:t>
      </w:r>
      <w:proofErr w:type="spellStart"/>
      <w:r w:rsidRPr="00536997">
        <w:rPr>
          <w:rFonts w:ascii="Times New Roman" w:eastAsia="Times New Roman" w:hAnsi="Times New Roman" w:cs="Times New Roman"/>
          <w:sz w:val="24"/>
          <w:szCs w:val="24"/>
          <w:lang w:eastAsia="ru-RU"/>
        </w:rPr>
        <w:t>по-старинке</w:t>
      </w:r>
      <w:proofErr w:type="spellEnd"/>
      <w:r w:rsidRPr="00536997">
        <w:rPr>
          <w:rFonts w:ascii="Times New Roman" w:eastAsia="Times New Roman" w:hAnsi="Times New Roman" w:cs="Times New Roman"/>
          <w:sz w:val="24"/>
          <w:szCs w:val="24"/>
          <w:lang w:eastAsia="ru-RU"/>
        </w:rPr>
        <w:t xml:space="preserve">, никто не анализирует своё потребление. А, по факту, её можно значительно меньше заказать. Мы иногда даем рекомендации, когда видим, что предприятие работает по </w:t>
      </w:r>
      <w:proofErr w:type="spellStart"/>
      <w:r w:rsidRPr="00536997">
        <w:rPr>
          <w:rFonts w:ascii="Times New Roman" w:eastAsia="Times New Roman" w:hAnsi="Times New Roman" w:cs="Times New Roman"/>
          <w:sz w:val="24"/>
          <w:szCs w:val="24"/>
          <w:lang w:eastAsia="ru-RU"/>
        </w:rPr>
        <w:t>одноставочному</w:t>
      </w:r>
      <w:proofErr w:type="spellEnd"/>
      <w:r w:rsidRPr="00536997">
        <w:rPr>
          <w:rFonts w:ascii="Times New Roman" w:eastAsia="Times New Roman" w:hAnsi="Times New Roman" w:cs="Times New Roman"/>
          <w:sz w:val="24"/>
          <w:szCs w:val="24"/>
          <w:lang w:eastAsia="ru-RU"/>
        </w:rPr>
        <w:t xml:space="preserve"> тарифу, а если ему </w:t>
      </w:r>
      <w:proofErr w:type="spellStart"/>
      <w:r w:rsidRPr="00536997">
        <w:rPr>
          <w:rFonts w:ascii="Times New Roman" w:eastAsia="Times New Roman" w:hAnsi="Times New Roman" w:cs="Times New Roman"/>
          <w:sz w:val="24"/>
          <w:szCs w:val="24"/>
          <w:lang w:eastAsia="ru-RU"/>
        </w:rPr>
        <w:t>двухставочный</w:t>
      </w:r>
      <w:proofErr w:type="spellEnd"/>
      <w:r w:rsidRPr="00536997">
        <w:rPr>
          <w:rFonts w:ascii="Times New Roman" w:eastAsia="Times New Roman" w:hAnsi="Times New Roman" w:cs="Times New Roman"/>
          <w:sz w:val="24"/>
          <w:szCs w:val="24"/>
          <w:lang w:eastAsia="ru-RU"/>
        </w:rPr>
        <w:t xml:space="preserve"> посчитать, то получается это выгодней.</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Всё зависит от договорных отношений с поставщиком. А для того чтобы все рассчитать, как раз и нужны суточные профили со счетчиков. Тут много открывается такого, что можно поменять.</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Наличие системы позволяет работать на выгодной группе тарифов. В правилах написано, что если ты не можешь предоставить  в сбыт данные о профиле нагрузки за сутки, то ты работаешь на самых дорогих тарифах, если в состояние предоставить информацию, то получаешь более выгодный тариф. Тарифы можно менять каждый месяц. Т.е. определённая служба, которая следит за оценкой потребления, следила, что выгодней и регулярно переходила на тарифы, которые выгодны предприятию. </w:t>
      </w:r>
      <w:r w:rsidRPr="00536997">
        <w:rPr>
          <w:rFonts w:ascii="Times New Roman" w:eastAsia="Times New Roman" w:hAnsi="Times New Roman" w:cs="Times New Roman"/>
          <w:sz w:val="24"/>
          <w:szCs w:val="24"/>
          <w:lang w:eastAsia="ru-RU"/>
        </w:rPr>
        <w:br/>
        <w:t xml:space="preserve">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b/>
          <w:bCs/>
          <w:sz w:val="24"/>
          <w:szCs w:val="24"/>
          <w:lang w:eastAsia="ru-RU"/>
        </w:rPr>
        <w:t>И.RU</w:t>
      </w:r>
      <w:r w:rsidRPr="00536997">
        <w:rPr>
          <w:rFonts w:ascii="Times New Roman" w:eastAsia="Times New Roman" w:hAnsi="Times New Roman" w:cs="Times New Roman"/>
          <w:sz w:val="24"/>
          <w:szCs w:val="24"/>
          <w:lang w:eastAsia="ru-RU"/>
        </w:rPr>
        <w:t>. И каковы результаты?</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b/>
          <w:bCs/>
          <w:sz w:val="24"/>
          <w:szCs w:val="24"/>
          <w:lang w:eastAsia="ru-RU"/>
        </w:rPr>
        <w:t>Н.С.</w:t>
      </w:r>
      <w:r w:rsidRPr="00536997">
        <w:rPr>
          <w:rFonts w:ascii="Times New Roman" w:eastAsia="Times New Roman" w:hAnsi="Times New Roman" w:cs="Times New Roman"/>
          <w:sz w:val="24"/>
          <w:szCs w:val="24"/>
          <w:lang w:eastAsia="ru-RU"/>
        </w:rPr>
        <w:t xml:space="preserve"> Мы даём рекомендации предприятию в рамках своего отчёта. Обязательная часть </w:t>
      </w:r>
      <w:proofErr w:type="spellStart"/>
      <w:r w:rsidRPr="00536997">
        <w:rPr>
          <w:rFonts w:ascii="Times New Roman" w:eastAsia="Times New Roman" w:hAnsi="Times New Roman" w:cs="Times New Roman"/>
          <w:sz w:val="24"/>
          <w:szCs w:val="24"/>
          <w:lang w:eastAsia="ru-RU"/>
        </w:rPr>
        <w:t>энергоаудита</w:t>
      </w:r>
      <w:proofErr w:type="spellEnd"/>
      <w:r w:rsidRPr="00536997">
        <w:rPr>
          <w:rFonts w:ascii="Times New Roman" w:eastAsia="Times New Roman" w:hAnsi="Times New Roman" w:cs="Times New Roman"/>
          <w:sz w:val="24"/>
          <w:szCs w:val="24"/>
          <w:lang w:eastAsia="ru-RU"/>
        </w:rPr>
        <w:t xml:space="preserve"> – это разработка программы энергосбережения для предприятия, рекомендуемая к внедрению.  Дальше уже предприятие на основе этих рекомендаций запускает свою программу.</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К ней подключаются технологи со своими предложениями, потому что мы не можем дать рекомендации по технологическому процессу. Выясняем, что вот это оборудование желательно заменить, оно более </w:t>
      </w:r>
      <w:proofErr w:type="spellStart"/>
      <w:r w:rsidRPr="00536997">
        <w:rPr>
          <w:rFonts w:ascii="Times New Roman" w:eastAsia="Times New Roman" w:hAnsi="Times New Roman" w:cs="Times New Roman"/>
          <w:sz w:val="24"/>
          <w:szCs w:val="24"/>
          <w:lang w:eastAsia="ru-RU"/>
        </w:rPr>
        <w:t>энергоэффективное</w:t>
      </w:r>
      <w:proofErr w:type="spellEnd"/>
      <w:r w:rsidRPr="00536997">
        <w:rPr>
          <w:rFonts w:ascii="Times New Roman" w:eastAsia="Times New Roman" w:hAnsi="Times New Roman" w:cs="Times New Roman"/>
          <w:sz w:val="24"/>
          <w:szCs w:val="24"/>
          <w:lang w:eastAsia="ru-RU"/>
        </w:rPr>
        <w:t>. И на основани</w:t>
      </w:r>
      <w:proofErr w:type="gramStart"/>
      <w:r w:rsidRPr="00536997">
        <w:rPr>
          <w:rFonts w:ascii="Times New Roman" w:eastAsia="Times New Roman" w:hAnsi="Times New Roman" w:cs="Times New Roman"/>
          <w:sz w:val="24"/>
          <w:szCs w:val="24"/>
          <w:lang w:eastAsia="ru-RU"/>
        </w:rPr>
        <w:t>е</w:t>
      </w:r>
      <w:proofErr w:type="gramEnd"/>
      <w:r w:rsidRPr="00536997">
        <w:rPr>
          <w:rFonts w:ascii="Times New Roman" w:eastAsia="Times New Roman" w:hAnsi="Times New Roman" w:cs="Times New Roman"/>
          <w:sz w:val="24"/>
          <w:szCs w:val="24"/>
          <w:lang w:eastAsia="ru-RU"/>
        </w:rPr>
        <w:t xml:space="preserve"> этого рождается большая программа энергосбережения.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br/>
      </w:r>
      <w:r w:rsidRPr="00536997">
        <w:rPr>
          <w:rFonts w:ascii="Times New Roman" w:eastAsia="Times New Roman" w:hAnsi="Times New Roman" w:cs="Times New Roman"/>
          <w:b/>
          <w:bCs/>
          <w:sz w:val="24"/>
          <w:szCs w:val="24"/>
          <w:lang w:eastAsia="ru-RU"/>
        </w:rPr>
        <w:t>И.RU.</w:t>
      </w:r>
      <w:r w:rsidRPr="00536997">
        <w:rPr>
          <w:rFonts w:ascii="Times New Roman" w:eastAsia="Times New Roman" w:hAnsi="Times New Roman" w:cs="Times New Roman"/>
          <w:sz w:val="24"/>
          <w:szCs w:val="24"/>
          <w:lang w:eastAsia="ru-RU"/>
        </w:rPr>
        <w:t xml:space="preserve"> Предприятия готовы на изменения</w:t>
      </w:r>
      <w:proofErr w:type="gramStart"/>
      <w:r w:rsidRPr="00536997">
        <w:rPr>
          <w:rFonts w:ascii="Times New Roman" w:eastAsia="Times New Roman" w:hAnsi="Times New Roman" w:cs="Times New Roman"/>
          <w:sz w:val="24"/>
          <w:szCs w:val="24"/>
          <w:lang w:eastAsia="ru-RU"/>
        </w:rPr>
        <w:t xml:space="preserve"> ?</w:t>
      </w:r>
      <w:proofErr w:type="gramEnd"/>
      <w:r w:rsidRPr="00536997">
        <w:rPr>
          <w:rFonts w:ascii="Times New Roman" w:eastAsia="Times New Roman" w:hAnsi="Times New Roman" w:cs="Times New Roman"/>
          <w:sz w:val="24"/>
          <w:szCs w:val="24"/>
          <w:lang w:eastAsia="ru-RU"/>
        </w:rPr>
        <w:t xml:space="preserve"> Деньги вначале ведь надо вложить, так</w:t>
      </w:r>
      <w:proofErr w:type="gramStart"/>
      <w:r w:rsidRPr="00536997">
        <w:rPr>
          <w:rFonts w:ascii="Times New Roman" w:eastAsia="Times New Roman" w:hAnsi="Times New Roman" w:cs="Times New Roman"/>
          <w:sz w:val="24"/>
          <w:szCs w:val="24"/>
          <w:lang w:eastAsia="ru-RU"/>
        </w:rPr>
        <w:t xml:space="preserve"> ?</w:t>
      </w:r>
      <w:proofErr w:type="gramEnd"/>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b/>
          <w:bCs/>
          <w:sz w:val="24"/>
          <w:szCs w:val="24"/>
          <w:lang w:eastAsia="ru-RU"/>
        </w:rPr>
        <w:t>Н.С. </w:t>
      </w:r>
      <w:r w:rsidRPr="00536997">
        <w:rPr>
          <w:rFonts w:ascii="Times New Roman" w:eastAsia="Times New Roman" w:hAnsi="Times New Roman" w:cs="Times New Roman"/>
          <w:sz w:val="24"/>
          <w:szCs w:val="24"/>
          <w:lang w:eastAsia="ru-RU"/>
        </w:rPr>
        <w:t xml:space="preserve"> Есть разные сроки окупаемости по мероприятиям. Допустим мероприятие, связанное с тепловой энергией очень быстро окупаемое. Мероприятия, связанные с электроэнергией, допустим снижение потерь в кабельных линиях, в </w:t>
      </w:r>
      <w:proofErr w:type="spellStart"/>
      <w:r w:rsidRPr="00536997">
        <w:rPr>
          <w:rFonts w:ascii="Times New Roman" w:eastAsia="Times New Roman" w:hAnsi="Times New Roman" w:cs="Times New Roman"/>
          <w:sz w:val="24"/>
          <w:szCs w:val="24"/>
          <w:lang w:eastAsia="ru-RU"/>
        </w:rPr>
        <w:t>распред</w:t>
      </w:r>
      <w:proofErr w:type="spellEnd"/>
      <w:r w:rsidRPr="00536997">
        <w:rPr>
          <w:rFonts w:ascii="Times New Roman" w:eastAsia="Times New Roman" w:hAnsi="Times New Roman" w:cs="Times New Roman"/>
          <w:sz w:val="24"/>
          <w:szCs w:val="24"/>
          <w:lang w:eastAsia="ru-RU"/>
        </w:rPr>
        <w:t xml:space="preserve">. устройствах, трансформаторах, это очень дорогие мероприятия, а эффект не большой, в результате окупаемость очень длинная.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Поэтому для финансирования программы энергосбережения, мы разрабатываем </w:t>
      </w:r>
      <w:proofErr w:type="spellStart"/>
      <w:r w:rsidRPr="00536997">
        <w:rPr>
          <w:rFonts w:ascii="Times New Roman" w:eastAsia="Times New Roman" w:hAnsi="Times New Roman" w:cs="Times New Roman"/>
          <w:sz w:val="24"/>
          <w:szCs w:val="24"/>
          <w:lang w:eastAsia="ru-RU"/>
        </w:rPr>
        <w:t>энергосервисный</w:t>
      </w:r>
      <w:proofErr w:type="spellEnd"/>
      <w:r w:rsidRPr="00536997">
        <w:rPr>
          <w:rFonts w:ascii="Times New Roman" w:eastAsia="Times New Roman" w:hAnsi="Times New Roman" w:cs="Times New Roman"/>
          <w:sz w:val="24"/>
          <w:szCs w:val="24"/>
          <w:lang w:eastAsia="ru-RU"/>
        </w:rPr>
        <w:t xml:space="preserve"> контракт, под который и ведётся </w:t>
      </w:r>
      <w:proofErr w:type="gramStart"/>
      <w:r w:rsidRPr="00536997">
        <w:rPr>
          <w:rFonts w:ascii="Times New Roman" w:eastAsia="Times New Roman" w:hAnsi="Times New Roman" w:cs="Times New Roman"/>
          <w:sz w:val="24"/>
          <w:szCs w:val="24"/>
          <w:lang w:eastAsia="ru-RU"/>
        </w:rPr>
        <w:t>более расширенный</w:t>
      </w:r>
      <w:proofErr w:type="gramEnd"/>
      <w:r w:rsidRPr="00536997">
        <w:rPr>
          <w:rFonts w:ascii="Times New Roman" w:eastAsia="Times New Roman" w:hAnsi="Times New Roman" w:cs="Times New Roman"/>
          <w:sz w:val="24"/>
          <w:szCs w:val="24"/>
          <w:lang w:eastAsia="ru-RU"/>
        </w:rPr>
        <w:t xml:space="preserve"> аудит. Т.е., мы делаем не простое обследование, а обследование с точки зрения привлечения средств со стороны. И у нас отчёт сопровождается некой финансовой моделью, по требованию Заказчиков, чтобы потом привести деньги. Получается хороший бюджетный вариант. Заказчик его принимает.</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sz w:val="24"/>
          <w:szCs w:val="24"/>
          <w:lang w:eastAsia="ru-RU"/>
        </w:rPr>
        <w:t xml:space="preserve">Мы идём по пути как раз финансирования комплексных программ, когда быстрые, быстро окупаемые мероприятия накрывают эти длительно окупаемые, в итоге получают хороший срок окупаемости,  в рамках того чтобы можно было серьёзные банки привлечь деньги на длительный срок. </w:t>
      </w:r>
    </w:p>
    <w:p w:rsidR="00536997" w:rsidRPr="00536997" w:rsidRDefault="00536997" w:rsidP="00536997">
      <w:pPr>
        <w:spacing w:before="100" w:beforeAutospacing="1" w:after="100" w:afterAutospacing="1" w:line="240" w:lineRule="auto"/>
        <w:rPr>
          <w:rFonts w:ascii="Times New Roman" w:eastAsia="Times New Roman" w:hAnsi="Times New Roman" w:cs="Times New Roman"/>
          <w:sz w:val="24"/>
          <w:szCs w:val="24"/>
          <w:lang w:eastAsia="ru-RU"/>
        </w:rPr>
      </w:pPr>
      <w:r w:rsidRPr="00536997">
        <w:rPr>
          <w:rFonts w:ascii="Times New Roman" w:eastAsia="Times New Roman" w:hAnsi="Times New Roman" w:cs="Times New Roman"/>
          <w:b/>
          <w:bCs/>
          <w:sz w:val="24"/>
          <w:szCs w:val="24"/>
          <w:lang w:eastAsia="ru-RU"/>
        </w:rPr>
        <w:t>И.RU.</w:t>
      </w:r>
      <w:r w:rsidRPr="00536997">
        <w:rPr>
          <w:rFonts w:ascii="Times New Roman" w:eastAsia="Times New Roman" w:hAnsi="Times New Roman" w:cs="Times New Roman"/>
          <w:sz w:val="24"/>
          <w:szCs w:val="24"/>
          <w:lang w:eastAsia="ru-RU"/>
        </w:rPr>
        <w:t xml:space="preserve"> Спасибо, и более конкретно расскажите про какой-нибудь проект, например, про создание системы учета энергоресурсов на </w:t>
      </w:r>
      <w:hyperlink r:id="rId14" w:history="1">
        <w:r w:rsidRPr="00536997">
          <w:rPr>
            <w:rFonts w:ascii="Times New Roman" w:eastAsia="Times New Roman" w:hAnsi="Times New Roman" w:cs="Times New Roman"/>
            <w:color w:val="0000FF"/>
            <w:sz w:val="24"/>
            <w:szCs w:val="24"/>
            <w:u w:val="single"/>
            <w:lang w:eastAsia="ru-RU"/>
          </w:rPr>
          <w:t>"Московском вертолётном заводе им. М. Л. Миля"</w:t>
        </w:r>
        <w:r w:rsidRPr="00536997">
          <w:rPr>
            <w:rFonts w:ascii="Times New Roman" w:eastAsia="Times New Roman" w:hAnsi="Times New Roman" w:cs="Times New Roman"/>
            <w:color w:val="0000FF"/>
            <w:sz w:val="24"/>
            <w:szCs w:val="24"/>
            <w:u w:val="single"/>
            <w:lang w:eastAsia="ru-RU"/>
          </w:rPr>
          <w:br/>
        </w:r>
      </w:hyperlink>
    </w:p>
    <w:p w:rsidR="00090347" w:rsidRDefault="00090347">
      <w:bookmarkStart w:id="0" w:name="_GoBack"/>
      <w:bookmarkEnd w:id="0"/>
    </w:p>
    <w:sectPr w:rsidR="00090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97"/>
    <w:rsid w:val="00090347"/>
    <w:rsid w:val="00536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6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2781">
      <w:bodyDiv w:val="1"/>
      <w:marLeft w:val="0"/>
      <w:marRight w:val="0"/>
      <w:marTop w:val="0"/>
      <w:marBottom w:val="0"/>
      <w:divBdr>
        <w:top w:val="none" w:sz="0" w:space="0" w:color="auto"/>
        <w:left w:val="none" w:sz="0" w:space="0" w:color="auto"/>
        <w:bottom w:val="none" w:sz="0" w:space="0" w:color="auto"/>
        <w:right w:val="none" w:sz="0" w:space="0" w:color="auto"/>
      </w:divBdr>
      <w:divsChild>
        <w:div w:id="344329599">
          <w:marLeft w:val="0"/>
          <w:marRight w:val="0"/>
          <w:marTop w:val="0"/>
          <w:marBottom w:val="0"/>
          <w:divBdr>
            <w:top w:val="none" w:sz="0" w:space="0" w:color="auto"/>
            <w:left w:val="none" w:sz="0" w:space="0" w:color="auto"/>
            <w:bottom w:val="none" w:sz="0" w:space="0" w:color="auto"/>
            <w:right w:val="none" w:sz="0" w:space="0" w:color="auto"/>
          </w:divBdr>
          <w:divsChild>
            <w:div w:id="1728382950">
              <w:marLeft w:val="0"/>
              <w:marRight w:val="0"/>
              <w:marTop w:val="0"/>
              <w:marBottom w:val="0"/>
              <w:divBdr>
                <w:top w:val="none" w:sz="0" w:space="0" w:color="auto"/>
                <w:left w:val="none" w:sz="0" w:space="0" w:color="auto"/>
                <w:bottom w:val="none" w:sz="0" w:space="0" w:color="auto"/>
                <w:right w:val="none" w:sz="0" w:space="0" w:color="auto"/>
              </w:divBdr>
              <w:divsChild>
                <w:div w:id="680090690">
                  <w:marLeft w:val="0"/>
                  <w:marRight w:val="0"/>
                  <w:marTop w:val="0"/>
                  <w:marBottom w:val="0"/>
                  <w:divBdr>
                    <w:top w:val="none" w:sz="0" w:space="0" w:color="auto"/>
                    <w:left w:val="none" w:sz="0" w:space="0" w:color="auto"/>
                    <w:bottom w:val="none" w:sz="0" w:space="0" w:color="auto"/>
                    <w:right w:val="none" w:sz="0" w:space="0" w:color="auto"/>
                  </w:divBdr>
                  <w:divsChild>
                    <w:div w:id="946690926">
                      <w:marLeft w:val="0"/>
                      <w:marRight w:val="0"/>
                      <w:marTop w:val="0"/>
                      <w:marBottom w:val="0"/>
                      <w:divBdr>
                        <w:top w:val="none" w:sz="0" w:space="0" w:color="auto"/>
                        <w:left w:val="none" w:sz="0" w:space="0" w:color="auto"/>
                        <w:bottom w:val="none" w:sz="0" w:space="0" w:color="auto"/>
                        <w:right w:val="none" w:sz="0" w:space="0" w:color="auto"/>
                      </w:divBdr>
                      <w:divsChild>
                        <w:div w:id="1645744307">
                          <w:marLeft w:val="0"/>
                          <w:marRight w:val="0"/>
                          <w:marTop w:val="0"/>
                          <w:marBottom w:val="0"/>
                          <w:divBdr>
                            <w:top w:val="none" w:sz="0" w:space="0" w:color="auto"/>
                            <w:left w:val="none" w:sz="0" w:space="0" w:color="auto"/>
                            <w:bottom w:val="none" w:sz="0" w:space="0" w:color="auto"/>
                            <w:right w:val="none" w:sz="0" w:space="0" w:color="auto"/>
                          </w:divBdr>
                          <w:divsChild>
                            <w:div w:id="1091587824">
                              <w:marLeft w:val="0"/>
                              <w:marRight w:val="0"/>
                              <w:marTop w:val="0"/>
                              <w:marBottom w:val="0"/>
                              <w:divBdr>
                                <w:top w:val="none" w:sz="0" w:space="0" w:color="auto"/>
                                <w:left w:val="none" w:sz="0" w:space="0" w:color="auto"/>
                                <w:bottom w:val="none" w:sz="0" w:space="0" w:color="auto"/>
                                <w:right w:val="none" w:sz="0" w:space="0" w:color="auto"/>
                              </w:divBdr>
                              <w:divsChild>
                                <w:div w:id="79647511">
                                  <w:marLeft w:val="0"/>
                                  <w:marRight w:val="0"/>
                                  <w:marTop w:val="0"/>
                                  <w:marBottom w:val="0"/>
                                  <w:divBdr>
                                    <w:top w:val="none" w:sz="0" w:space="0" w:color="auto"/>
                                    <w:left w:val="none" w:sz="0" w:space="0" w:color="auto"/>
                                    <w:bottom w:val="none" w:sz="0" w:space="0" w:color="auto"/>
                                    <w:right w:val="none" w:sz="0" w:space="0" w:color="auto"/>
                                  </w:divBdr>
                                  <w:divsChild>
                                    <w:div w:id="2275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97962">
                              <w:marLeft w:val="0"/>
                              <w:marRight w:val="0"/>
                              <w:marTop w:val="0"/>
                              <w:marBottom w:val="0"/>
                              <w:divBdr>
                                <w:top w:val="none" w:sz="0" w:space="0" w:color="auto"/>
                                <w:left w:val="none" w:sz="0" w:space="0" w:color="auto"/>
                                <w:bottom w:val="none" w:sz="0" w:space="0" w:color="auto"/>
                                <w:right w:val="none" w:sz="0" w:space="0" w:color="auto"/>
                              </w:divBdr>
                            </w:div>
                          </w:divsChild>
                        </w:div>
                        <w:div w:id="204145599">
                          <w:marLeft w:val="0"/>
                          <w:marRight w:val="0"/>
                          <w:marTop w:val="0"/>
                          <w:marBottom w:val="0"/>
                          <w:divBdr>
                            <w:top w:val="none" w:sz="0" w:space="0" w:color="auto"/>
                            <w:left w:val="none" w:sz="0" w:space="0" w:color="auto"/>
                            <w:bottom w:val="none" w:sz="0" w:space="0" w:color="auto"/>
                            <w:right w:val="none" w:sz="0" w:space="0" w:color="auto"/>
                          </w:divBdr>
                          <w:divsChild>
                            <w:div w:id="977954086">
                              <w:marLeft w:val="0"/>
                              <w:marRight w:val="0"/>
                              <w:marTop w:val="0"/>
                              <w:marBottom w:val="0"/>
                              <w:divBdr>
                                <w:top w:val="none" w:sz="0" w:space="0" w:color="auto"/>
                                <w:left w:val="none" w:sz="0" w:space="0" w:color="auto"/>
                                <w:bottom w:val="none" w:sz="0" w:space="0" w:color="auto"/>
                                <w:right w:val="none" w:sz="0" w:space="0" w:color="auto"/>
                              </w:divBdr>
                              <w:divsChild>
                                <w:div w:id="1749039983">
                                  <w:marLeft w:val="0"/>
                                  <w:marRight w:val="0"/>
                                  <w:marTop w:val="0"/>
                                  <w:marBottom w:val="0"/>
                                  <w:divBdr>
                                    <w:top w:val="none" w:sz="0" w:space="0" w:color="auto"/>
                                    <w:left w:val="none" w:sz="0" w:space="0" w:color="auto"/>
                                    <w:bottom w:val="none" w:sz="0" w:space="0" w:color="auto"/>
                                    <w:right w:val="none" w:sz="0" w:space="0" w:color="auto"/>
                                  </w:divBdr>
                                  <w:divsChild>
                                    <w:div w:id="104811765">
                                      <w:marLeft w:val="0"/>
                                      <w:marRight w:val="0"/>
                                      <w:marTop w:val="0"/>
                                      <w:marBottom w:val="0"/>
                                      <w:divBdr>
                                        <w:top w:val="none" w:sz="0" w:space="0" w:color="auto"/>
                                        <w:left w:val="none" w:sz="0" w:space="0" w:color="auto"/>
                                        <w:bottom w:val="none" w:sz="0" w:space="0" w:color="auto"/>
                                        <w:right w:val="none" w:sz="0" w:space="0" w:color="auto"/>
                                      </w:divBdr>
                                      <w:divsChild>
                                        <w:div w:id="776290282">
                                          <w:marLeft w:val="0"/>
                                          <w:marRight w:val="0"/>
                                          <w:marTop w:val="0"/>
                                          <w:marBottom w:val="0"/>
                                          <w:divBdr>
                                            <w:top w:val="none" w:sz="0" w:space="0" w:color="auto"/>
                                            <w:left w:val="none" w:sz="0" w:space="0" w:color="auto"/>
                                            <w:bottom w:val="none" w:sz="0" w:space="0" w:color="auto"/>
                                            <w:right w:val="none" w:sz="0" w:space="0" w:color="auto"/>
                                          </w:divBdr>
                                        </w:div>
                                      </w:divsChild>
                                    </w:div>
                                    <w:div w:id="289628085">
                                      <w:marLeft w:val="0"/>
                                      <w:marRight w:val="0"/>
                                      <w:marTop w:val="0"/>
                                      <w:marBottom w:val="0"/>
                                      <w:divBdr>
                                        <w:top w:val="none" w:sz="0" w:space="0" w:color="auto"/>
                                        <w:left w:val="none" w:sz="0" w:space="0" w:color="auto"/>
                                        <w:bottom w:val="none" w:sz="0" w:space="0" w:color="auto"/>
                                        <w:right w:val="none" w:sz="0" w:space="0" w:color="auto"/>
                                      </w:divBdr>
                                      <w:divsChild>
                                        <w:div w:id="6257346">
                                          <w:marLeft w:val="0"/>
                                          <w:marRight w:val="0"/>
                                          <w:marTop w:val="0"/>
                                          <w:marBottom w:val="0"/>
                                          <w:divBdr>
                                            <w:top w:val="none" w:sz="0" w:space="0" w:color="auto"/>
                                            <w:left w:val="none" w:sz="0" w:space="0" w:color="auto"/>
                                            <w:bottom w:val="none" w:sz="0" w:space="0" w:color="auto"/>
                                            <w:right w:val="none" w:sz="0" w:space="0" w:color="auto"/>
                                          </w:divBdr>
                                        </w:div>
                                      </w:divsChild>
                                    </w:div>
                                    <w:div w:id="2011714468">
                                      <w:marLeft w:val="0"/>
                                      <w:marRight w:val="0"/>
                                      <w:marTop w:val="0"/>
                                      <w:marBottom w:val="0"/>
                                      <w:divBdr>
                                        <w:top w:val="none" w:sz="0" w:space="0" w:color="auto"/>
                                        <w:left w:val="none" w:sz="0" w:space="0" w:color="auto"/>
                                        <w:bottom w:val="none" w:sz="0" w:space="0" w:color="auto"/>
                                        <w:right w:val="none" w:sz="0" w:space="0" w:color="auto"/>
                                      </w:divBdr>
                                      <w:divsChild>
                                        <w:div w:id="13111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c-invest.ru" TargetMode="External"/><Relationship Id="rId13" Type="http://schemas.openxmlformats.org/officeDocument/2006/relationships/hyperlink" Target="http://www.izmerenie.ru/assets/files/442_8_postanovlenie(1).pdf" TargetMode="External"/><Relationship Id="rId3" Type="http://schemas.openxmlformats.org/officeDocument/2006/relationships/settings" Target="settings.xml"/><Relationship Id="rId7" Type="http://schemas.openxmlformats.org/officeDocument/2006/relationships/hyperlink" Target="http://www.izmerenie.ru/assets/files/zakon_261.pdf"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javascript:%20void(0)" TargetMode="External"/><Relationship Id="rId15" Type="http://schemas.openxmlformats.org/officeDocument/2006/relationships/fontTable" Target="fontTable.xml"/><Relationship Id="rId10" Type="http://schemas.openxmlformats.org/officeDocument/2006/relationships/hyperlink" Target="http://www.izmerenie.ru/assets/images/Vektora_fider_18_rdax_723x600.jpg" TargetMode="External"/><Relationship Id="rId4" Type="http://schemas.openxmlformats.org/officeDocument/2006/relationships/webSettings" Target="webSettings.xml"/><Relationship Id="rId9" Type="http://schemas.openxmlformats.org/officeDocument/2006/relationships/hyperlink" Target="http://www.izmerenie.ru/ru/alfacentr" TargetMode="External"/><Relationship Id="rId14" Type="http://schemas.openxmlformats.org/officeDocument/2006/relationships/hyperlink" Target="http://www.izmerenie.ru/ru/kompleksnaya-sistema-ucheta-jenergoresursov-na-moskovskom-vertoljotnom-zavode-im-m-l-mi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Expert</cp:lastModifiedBy>
  <cp:revision>1</cp:revision>
  <dcterms:created xsi:type="dcterms:W3CDTF">2013-10-03T10:41:00Z</dcterms:created>
  <dcterms:modified xsi:type="dcterms:W3CDTF">2013-10-03T10:42:00Z</dcterms:modified>
</cp:coreProperties>
</file>